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AD29" w14:textId="77777777" w:rsidR="00B26C5D" w:rsidRDefault="00B26C5D" w:rsidP="00B26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0290EA3F" w14:textId="77777777" w:rsidR="00B26C5D" w:rsidRDefault="00B26C5D" w:rsidP="00B26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0C771907" w14:textId="77777777" w:rsidR="00B26C5D" w:rsidRDefault="00B26C5D" w:rsidP="00B26C5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ANALÍTICA</w:t>
      </w:r>
    </w:p>
    <w:p w14:paraId="5007E67B" w14:textId="77777777" w:rsidR="00B26C5D" w:rsidRDefault="00B26C5D" w:rsidP="00B26C5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1402 QUÍMICA ANALÍTICA I (LABORATORIO)</w:t>
      </w:r>
    </w:p>
    <w:p w14:paraId="5A21CB59" w14:textId="77777777" w:rsidR="00B26C5D" w:rsidRDefault="00B26C5D" w:rsidP="00B26C5D">
      <w:pPr>
        <w:spacing w:after="0" w:line="240" w:lineRule="auto"/>
        <w:rPr>
          <w:rFonts w:ascii="Times New Roman" w:hAnsi="Times New Roman" w:cs="Times New Roman"/>
        </w:rPr>
      </w:pPr>
    </w:p>
    <w:p w14:paraId="5D82FB9C" w14:textId="3C6939F2" w:rsidR="00B26C5D" w:rsidRDefault="00B26C5D" w:rsidP="00B26C5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</w:t>
      </w:r>
      <w:r>
        <w:rPr>
          <w:rFonts w:ascii="Times New Roman" w:hAnsi="Times New Roman" w:cs="Times New Roman"/>
          <w:b/>
          <w:u w:val="single"/>
        </w:rPr>
        <w:t>TAREA PREVIA 4</w:t>
      </w:r>
    </w:p>
    <w:p w14:paraId="4956491E" w14:textId="77777777" w:rsidR="00B26C5D" w:rsidRDefault="00B26C5D" w:rsidP="00B26C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3FECE0" w14:textId="77777777" w:rsidR="00B26C5D" w:rsidRDefault="00B26C5D" w:rsidP="00B26C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456F1335" w14:textId="77777777" w:rsidR="00B26C5D" w:rsidRDefault="00B26C5D" w:rsidP="00B26C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40BD2E" w14:textId="77777777" w:rsidR="00B26C5D" w:rsidRDefault="00B26C5D" w:rsidP="00B26C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1.- </w:t>
      </w:r>
      <w:r w:rsidRPr="00501486">
        <w:rPr>
          <w:rFonts w:ascii="Times New Roman" w:hAnsi="Times New Roman" w:cs="Times New Roman"/>
        </w:rPr>
        <w:t>Uno de los titulantes más usados en complejometría es el EDTA (ácido etilendiaminotetraacético, o alguna de sus sales de sodio). ¿Por qué es tan buen titulante de cationes metálicos?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26C5D" w14:paraId="7DB95188" w14:textId="77777777" w:rsidTr="00F55A91">
        <w:tc>
          <w:tcPr>
            <w:tcW w:w="8828" w:type="dxa"/>
          </w:tcPr>
          <w:p w14:paraId="3BA68140" w14:textId="77777777" w:rsidR="00B26C5D" w:rsidRPr="00854C66" w:rsidRDefault="00B26C5D" w:rsidP="00F55A9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979D414" w14:textId="77777777" w:rsidR="00B26C5D" w:rsidRDefault="00B26C5D" w:rsidP="00B26C5D">
      <w:pPr>
        <w:spacing w:after="0" w:line="240" w:lineRule="auto"/>
        <w:jc w:val="both"/>
      </w:pPr>
    </w:p>
    <w:p w14:paraId="61C9DEE7" w14:textId="77777777" w:rsidR="00B26C5D" w:rsidRPr="00501486" w:rsidRDefault="00B26C5D" w:rsidP="00B26C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2.- </w:t>
      </w:r>
      <w:r w:rsidRPr="00501486">
        <w:rPr>
          <w:rFonts w:ascii="Times New Roman" w:hAnsi="Times New Roman" w:cs="Times New Roman"/>
        </w:rPr>
        <w:t>El indicador visual Negro de Eriocromo T es muy usado en complejometría. Investigue lo siguiente:</w:t>
      </w:r>
    </w:p>
    <w:p w14:paraId="18792361" w14:textId="77777777" w:rsidR="00B26C5D" w:rsidRPr="00501486" w:rsidRDefault="00B26C5D" w:rsidP="00B26C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1486">
        <w:rPr>
          <w:rFonts w:ascii="Times New Roman" w:hAnsi="Times New Roman" w:cs="Times New Roman"/>
        </w:rPr>
        <w:t>a) Su estructura.</w:t>
      </w:r>
    </w:p>
    <w:p w14:paraId="7A4F0372" w14:textId="77777777" w:rsidR="00B26C5D" w:rsidRPr="00501486" w:rsidRDefault="00B26C5D" w:rsidP="00B26C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1486">
        <w:rPr>
          <w:rFonts w:ascii="Times New Roman" w:hAnsi="Times New Roman" w:cs="Times New Roman"/>
        </w:rPr>
        <w:t>b) Algún ejemplo de complejo que forme con algún catión metálico.</w:t>
      </w:r>
    </w:p>
    <w:p w14:paraId="444429FE" w14:textId="77777777" w:rsidR="00B26C5D" w:rsidRPr="00501486" w:rsidRDefault="00B26C5D" w:rsidP="00B26C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1486">
        <w:rPr>
          <w:rFonts w:ascii="Times New Roman" w:hAnsi="Times New Roman" w:cs="Times New Roman"/>
        </w:rPr>
        <w:t>c) El color que presenta libre y formando complejos metálicos.</w:t>
      </w:r>
    </w:p>
    <w:p w14:paraId="286B3C6D" w14:textId="2B862EF5" w:rsidR="00B26C5D" w:rsidRDefault="00B26C5D" w:rsidP="00B26C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1486"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</w:rPr>
        <w:t>¿Cómo debe ser la constante de formación del complejo del metal con eriocromo T (respecto al complejo formado durante la titulación) para que pueda servir como un buen indicador visual para complejometría?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26C5D" w14:paraId="29289397" w14:textId="77777777" w:rsidTr="00F55A91">
        <w:tc>
          <w:tcPr>
            <w:tcW w:w="8828" w:type="dxa"/>
          </w:tcPr>
          <w:p w14:paraId="108DC0C2" w14:textId="77777777" w:rsidR="00B26C5D" w:rsidRPr="00854C66" w:rsidRDefault="00B26C5D" w:rsidP="00F55A9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4B2DBC7" w14:textId="77777777" w:rsidR="00B26C5D" w:rsidRDefault="00B26C5D" w:rsidP="00B26C5D">
      <w:pPr>
        <w:rPr>
          <w:rFonts w:ascii="Times New Roman" w:hAnsi="Times New Roman" w:cs="Times New Roman"/>
        </w:rPr>
      </w:pPr>
    </w:p>
    <w:p w14:paraId="2CA6258E" w14:textId="77777777" w:rsidR="00B26C5D" w:rsidRPr="00576B99" w:rsidRDefault="00B26C5D" w:rsidP="00B26C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3.- </w:t>
      </w:r>
      <w:r w:rsidRPr="00501486">
        <w:rPr>
          <w:rFonts w:ascii="Times New Roman" w:hAnsi="Times New Roman" w:cs="Times New Roman"/>
        </w:rPr>
        <w:t>¿A qué se refiere el término “enmascaramiento” cuando se habla de reacciones o titulaciones complejométricas?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26C5D" w14:paraId="5727F40F" w14:textId="77777777" w:rsidTr="00F55A91">
        <w:tc>
          <w:tcPr>
            <w:tcW w:w="8828" w:type="dxa"/>
          </w:tcPr>
          <w:p w14:paraId="7CFB7E44" w14:textId="77777777" w:rsidR="00B26C5D" w:rsidRPr="00854C66" w:rsidRDefault="00B26C5D" w:rsidP="00F55A9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2CAB8F2" w14:textId="77777777" w:rsidR="00B26C5D" w:rsidRDefault="00B26C5D" w:rsidP="00B26C5D">
      <w:pPr>
        <w:rPr>
          <w:rFonts w:ascii="Times New Roman" w:hAnsi="Times New Roman" w:cs="Times New Roman"/>
        </w:rPr>
      </w:pPr>
    </w:p>
    <w:p w14:paraId="2625D90F" w14:textId="502330D6" w:rsidR="00B26C5D" w:rsidRPr="00576B99" w:rsidRDefault="00B26C5D" w:rsidP="00B26C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4.- </w:t>
      </w:r>
      <w:r w:rsidRPr="00501486">
        <w:rPr>
          <w:rFonts w:ascii="Times New Roman" w:hAnsi="Times New Roman" w:cs="Times New Roman"/>
        </w:rPr>
        <w:t xml:space="preserve">Investigue en la literatura las constantes de formación de complejos de la trietanolamina con magnesio divalente y aluminio trivalente. ¿Se pueden aprovechar estos valores para hacer una titulación </w:t>
      </w:r>
      <w:r>
        <w:rPr>
          <w:rFonts w:ascii="Times New Roman" w:hAnsi="Times New Roman" w:cs="Times New Roman"/>
        </w:rPr>
        <w:t>con</w:t>
      </w:r>
      <w:r w:rsidRPr="00501486">
        <w:rPr>
          <w:rFonts w:ascii="Times New Roman" w:hAnsi="Times New Roman" w:cs="Times New Roman"/>
        </w:rPr>
        <w:t xml:space="preserve"> enmascaramiento?</w:t>
      </w:r>
      <w:r>
        <w:rPr>
          <w:rFonts w:ascii="Times New Roman" w:hAnsi="Times New Roman" w:cs="Times New Roman"/>
        </w:rPr>
        <w:t>, ¿Qué catión podría ser enmascarado?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26C5D" w14:paraId="74B89248" w14:textId="77777777" w:rsidTr="00F55A91">
        <w:tc>
          <w:tcPr>
            <w:tcW w:w="8828" w:type="dxa"/>
          </w:tcPr>
          <w:p w14:paraId="1504D052" w14:textId="77777777" w:rsidR="00B26C5D" w:rsidRPr="00854C66" w:rsidRDefault="00B26C5D" w:rsidP="00F55A9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7D0D2B5" w14:textId="77777777" w:rsidR="00B26C5D" w:rsidRDefault="00B26C5D" w:rsidP="00B26C5D">
      <w:pPr>
        <w:rPr>
          <w:rFonts w:ascii="Times New Roman" w:hAnsi="Times New Roman" w:cs="Times New Roman"/>
        </w:rPr>
      </w:pPr>
    </w:p>
    <w:p w14:paraId="51306203" w14:textId="77777777" w:rsidR="00B26C5D" w:rsidRPr="00EB77A3" w:rsidRDefault="00B26C5D" w:rsidP="00B26C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5.- </w:t>
      </w:r>
      <w:r w:rsidRPr="00EB77A3">
        <w:rPr>
          <w:rFonts w:ascii="Times New Roman" w:hAnsi="Times New Roman" w:cs="Times New Roman"/>
        </w:rPr>
        <w:t>¿Por qué es importante cuidar el pH durante una titu</w:t>
      </w:r>
      <w:r>
        <w:rPr>
          <w:rFonts w:ascii="Times New Roman" w:hAnsi="Times New Roman" w:cs="Times New Roman"/>
        </w:rPr>
        <w:t>la</w:t>
      </w:r>
      <w:r w:rsidRPr="00EB77A3">
        <w:rPr>
          <w:rFonts w:ascii="Times New Roman" w:hAnsi="Times New Roman" w:cs="Times New Roman"/>
        </w:rPr>
        <w:t>ción complejométrica?</w:t>
      </w:r>
    </w:p>
    <w:p w14:paraId="482CFB62" w14:textId="77777777" w:rsidR="00B26C5D" w:rsidRPr="00EB77A3" w:rsidRDefault="00B26C5D" w:rsidP="00B26C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7A3">
        <w:rPr>
          <w:rFonts w:ascii="Times New Roman" w:hAnsi="Times New Roman" w:cs="Times New Roman"/>
        </w:rPr>
        <w:t>a) ¿Qué es lo que sucedería si se tiene un pH muy ácido?</w:t>
      </w:r>
    </w:p>
    <w:p w14:paraId="00B4C6D5" w14:textId="77777777" w:rsidR="00B26C5D" w:rsidRPr="00576B99" w:rsidRDefault="00B26C5D" w:rsidP="00B26C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7A3">
        <w:rPr>
          <w:rFonts w:ascii="Times New Roman" w:hAnsi="Times New Roman" w:cs="Times New Roman"/>
        </w:rPr>
        <w:t>b) ¿Qué es lo que sucedería en un pH muy básico?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26C5D" w14:paraId="5603359B" w14:textId="77777777" w:rsidTr="00F55A91">
        <w:tc>
          <w:tcPr>
            <w:tcW w:w="8828" w:type="dxa"/>
          </w:tcPr>
          <w:p w14:paraId="323C7FE5" w14:textId="77777777" w:rsidR="00B26C5D" w:rsidRPr="00854C66" w:rsidRDefault="00B26C5D" w:rsidP="00F55A9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30F1CE9" w14:textId="77777777" w:rsidR="00DE4DCE" w:rsidRDefault="00DE4DCE"/>
    <w:sectPr w:rsidR="00DE4DCE" w:rsidSect="00EC1AB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5D"/>
    <w:rsid w:val="00B26C5D"/>
    <w:rsid w:val="00D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4ECD"/>
  <w15:chartTrackingRefBased/>
  <w15:docId w15:val="{EB20B142-1C00-44B2-B989-8EFE5BF3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C5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6C5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 GOMEZ</cp:lastModifiedBy>
  <cp:revision>1</cp:revision>
  <dcterms:created xsi:type="dcterms:W3CDTF">2021-10-12T20:40:00Z</dcterms:created>
  <dcterms:modified xsi:type="dcterms:W3CDTF">2021-10-12T20:45:00Z</dcterms:modified>
</cp:coreProperties>
</file>