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1A8E21E" w14:textId="77777777" w:rsidR="00CE3185" w:rsidRDefault="00CE3185" w:rsidP="00CE318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132B4">
        <w:rPr>
          <w:rFonts w:ascii="Times New Roman" w:hAnsi="Times New Roman" w:cs="Times New Roman"/>
          <w:b/>
          <w:sz w:val="24"/>
          <w:szCs w:val="24"/>
        </w:rPr>
        <w:t>UNI</w:t>
      </w:r>
      <w:r>
        <w:rPr>
          <w:rFonts w:ascii="Times New Roman" w:hAnsi="Times New Roman" w:cs="Times New Roman"/>
          <w:b/>
          <w:sz w:val="24"/>
          <w:szCs w:val="24"/>
        </w:rPr>
        <w:t>VERSIDAD NACIONAL AUTÓNOMA DE MÉXICO</w:t>
      </w:r>
    </w:p>
    <w:p w14:paraId="36F76554" w14:textId="77777777" w:rsidR="00CE3185" w:rsidRDefault="00CE3185" w:rsidP="00CE318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FACULTAD DE QUÍMICA</w:t>
      </w:r>
    </w:p>
    <w:p w14:paraId="4BF7057B" w14:textId="77777777" w:rsidR="00CE3185" w:rsidRDefault="00CE3185" w:rsidP="00CE3185">
      <w:pPr>
        <w:spacing w:after="0" w:line="240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DEPARTAMENTO DE QUÍMICA INORGÁNICA Y NUCLEAR</w:t>
      </w:r>
    </w:p>
    <w:p w14:paraId="5E9A21D7" w14:textId="77777777" w:rsidR="00CE3185" w:rsidRDefault="00CE3185" w:rsidP="00CE3185">
      <w:pPr>
        <w:spacing w:after="0" w:line="240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1310 QUÍMICA INORGÁNICA I (LABORATORIO)</w:t>
      </w:r>
    </w:p>
    <w:p w14:paraId="5A110CFF" w14:textId="77777777" w:rsidR="00CE3185" w:rsidRDefault="00CE3185" w:rsidP="00CE3185">
      <w:pPr>
        <w:spacing w:after="0" w:line="240" w:lineRule="auto"/>
        <w:rPr>
          <w:rFonts w:ascii="Times New Roman" w:hAnsi="Times New Roman" w:cs="Times New Roman"/>
        </w:rPr>
      </w:pPr>
    </w:p>
    <w:p w14:paraId="5B2C6EF2" w14:textId="0EC3611A" w:rsidR="00CE3185" w:rsidRDefault="00B75988" w:rsidP="00CE3185">
      <w:pPr>
        <w:spacing w:after="0" w:line="240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u w:val="single"/>
        </w:rPr>
        <w:t xml:space="preserve">GUÍA PARA LA </w:t>
      </w:r>
      <w:r w:rsidR="00CE3185">
        <w:rPr>
          <w:rFonts w:ascii="Times New Roman" w:hAnsi="Times New Roman" w:cs="Times New Roman"/>
          <w:b/>
          <w:u w:val="single"/>
        </w:rPr>
        <w:t>TAREA PREVIA 5-6</w:t>
      </w:r>
    </w:p>
    <w:p w14:paraId="602F00AC" w14:textId="77777777" w:rsidR="00CE3185" w:rsidRDefault="00CE3185" w:rsidP="00CE3185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0639B77B" w14:textId="77777777" w:rsidR="00CE3185" w:rsidRDefault="00CE3185" w:rsidP="00CE3185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</w:rPr>
        <w:t>Contesta adecuadamente las siguientes preguntas.</w:t>
      </w:r>
    </w:p>
    <w:p w14:paraId="6F4099DC" w14:textId="77777777" w:rsidR="00CE3185" w:rsidRDefault="00CE3185" w:rsidP="00CE3185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1C5B8542" w14:textId="77777777" w:rsidR="00CE3185" w:rsidRDefault="00CE3185" w:rsidP="00CE3185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1.- ¿En </w:t>
      </w:r>
      <w:proofErr w:type="spellStart"/>
      <w:r>
        <w:rPr>
          <w:rFonts w:ascii="Times New Roman" w:hAnsi="Times New Roman" w:cs="Times New Roman"/>
        </w:rPr>
        <w:t>que</w:t>
      </w:r>
      <w:proofErr w:type="spellEnd"/>
      <w:r>
        <w:rPr>
          <w:rFonts w:ascii="Times New Roman" w:hAnsi="Times New Roman" w:cs="Times New Roman"/>
        </w:rPr>
        <w:t xml:space="preserve"> se diferencias las definiciones de ácidos y bases de </w:t>
      </w:r>
      <w:proofErr w:type="spellStart"/>
      <w:r>
        <w:rPr>
          <w:rFonts w:ascii="Times New Roman" w:hAnsi="Times New Roman" w:cs="Times New Roman"/>
        </w:rPr>
        <w:t>Bronsted</w:t>
      </w:r>
      <w:proofErr w:type="spellEnd"/>
      <w:r>
        <w:rPr>
          <w:rFonts w:ascii="Times New Roman" w:hAnsi="Times New Roman" w:cs="Times New Roman"/>
        </w:rPr>
        <w:t>-Lowry y de Lewis?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8828"/>
      </w:tblGrid>
      <w:tr w:rsidR="00CE3185" w14:paraId="60EB4C38" w14:textId="77777777" w:rsidTr="00025317">
        <w:tc>
          <w:tcPr>
            <w:tcW w:w="8828" w:type="dxa"/>
          </w:tcPr>
          <w:p w14:paraId="7E140406" w14:textId="77777777" w:rsidR="00CE3185" w:rsidRPr="00854C66" w:rsidRDefault="00CE3185" w:rsidP="00025317">
            <w:pPr>
              <w:jc w:val="both"/>
              <w:rPr>
                <w:rFonts w:ascii="Century Gothic" w:hAnsi="Century Gothic"/>
                <w:color w:val="2E74B5" w:themeColor="accent5" w:themeShade="BF"/>
              </w:rPr>
            </w:pPr>
          </w:p>
        </w:tc>
      </w:tr>
    </w:tbl>
    <w:p w14:paraId="3DD7EBDE" w14:textId="77777777" w:rsidR="00CE3185" w:rsidRDefault="00CE3185" w:rsidP="00CE3185">
      <w:pPr>
        <w:spacing w:after="0" w:line="240" w:lineRule="auto"/>
        <w:jc w:val="both"/>
      </w:pPr>
    </w:p>
    <w:p w14:paraId="1F80703A" w14:textId="77777777" w:rsidR="00CE3185" w:rsidRDefault="00CE3185" w:rsidP="00CE3185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2.- ¿Qué es una reacción de hidrólisis? 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8828"/>
      </w:tblGrid>
      <w:tr w:rsidR="00CE3185" w14:paraId="40F0265F" w14:textId="77777777" w:rsidTr="00025317">
        <w:tc>
          <w:tcPr>
            <w:tcW w:w="8828" w:type="dxa"/>
          </w:tcPr>
          <w:p w14:paraId="1D5E2CFA" w14:textId="77777777" w:rsidR="00CE3185" w:rsidRPr="00854C66" w:rsidRDefault="00CE3185" w:rsidP="00025317">
            <w:pPr>
              <w:jc w:val="both"/>
              <w:rPr>
                <w:rFonts w:ascii="Century Gothic" w:hAnsi="Century Gothic"/>
                <w:color w:val="2E74B5" w:themeColor="accent5" w:themeShade="BF"/>
              </w:rPr>
            </w:pPr>
          </w:p>
        </w:tc>
      </w:tr>
    </w:tbl>
    <w:p w14:paraId="57FCE327" w14:textId="77777777" w:rsidR="00CE3185" w:rsidRDefault="00CE3185" w:rsidP="00CE3185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1BA32470" w14:textId="77777777" w:rsidR="00CE3185" w:rsidRDefault="00CE3185" w:rsidP="00CE3185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3.- ¿Qué carácter ácido base puede presentar un catión metálico M</w:t>
      </w:r>
      <w:r w:rsidRPr="00565B66">
        <w:rPr>
          <w:rFonts w:ascii="Times New Roman" w:hAnsi="Times New Roman" w:cs="Times New Roman"/>
          <w:vertAlign w:val="superscript"/>
        </w:rPr>
        <w:t>n+</w:t>
      </w:r>
      <w:r>
        <w:rPr>
          <w:rFonts w:ascii="Times New Roman" w:hAnsi="Times New Roman" w:cs="Times New Roman"/>
        </w:rPr>
        <w:t xml:space="preserve"> (ac)?, ¿Cuál es la reacción de hidrólisis que presentaría?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8828"/>
      </w:tblGrid>
      <w:tr w:rsidR="00CE3185" w14:paraId="59ECFE1D" w14:textId="77777777" w:rsidTr="00025317">
        <w:tc>
          <w:tcPr>
            <w:tcW w:w="8828" w:type="dxa"/>
          </w:tcPr>
          <w:p w14:paraId="5CB9AB49" w14:textId="77777777" w:rsidR="00CE3185" w:rsidRPr="00854C66" w:rsidRDefault="00CE3185" w:rsidP="00025317">
            <w:pPr>
              <w:jc w:val="both"/>
              <w:rPr>
                <w:rFonts w:ascii="Century Gothic" w:hAnsi="Century Gothic"/>
                <w:color w:val="2E74B5" w:themeColor="accent5" w:themeShade="BF"/>
              </w:rPr>
            </w:pPr>
          </w:p>
        </w:tc>
      </w:tr>
    </w:tbl>
    <w:p w14:paraId="73DD7C45" w14:textId="77777777" w:rsidR="00CE3185" w:rsidRDefault="00CE3185" w:rsidP="00CE3185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12F545D3" w14:textId="77777777" w:rsidR="00CE3185" w:rsidRDefault="00CE3185" w:rsidP="00CE3185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4.- ¿De qué variables o propiedades depende el comportamiento ácido base de un catión metálico?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8828"/>
      </w:tblGrid>
      <w:tr w:rsidR="00CE3185" w14:paraId="02319FC4" w14:textId="77777777" w:rsidTr="00025317">
        <w:tc>
          <w:tcPr>
            <w:tcW w:w="8828" w:type="dxa"/>
          </w:tcPr>
          <w:p w14:paraId="668472B6" w14:textId="77777777" w:rsidR="00CE3185" w:rsidRPr="00854C66" w:rsidRDefault="00CE3185" w:rsidP="00025317">
            <w:pPr>
              <w:jc w:val="both"/>
              <w:rPr>
                <w:rFonts w:ascii="Century Gothic" w:hAnsi="Century Gothic"/>
                <w:color w:val="2E74B5" w:themeColor="accent5" w:themeShade="BF"/>
              </w:rPr>
            </w:pPr>
          </w:p>
        </w:tc>
      </w:tr>
    </w:tbl>
    <w:p w14:paraId="44CAC80B" w14:textId="77777777" w:rsidR="00CE3185" w:rsidRDefault="00CE3185" w:rsidP="00CE3185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32691D6C" w14:textId="77777777" w:rsidR="00CE3185" w:rsidRDefault="00CE3185" w:rsidP="00CE3185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5.- ¿Qué carácter ácido base puede presentar un </w:t>
      </w:r>
      <w:proofErr w:type="spellStart"/>
      <w:r>
        <w:rPr>
          <w:rFonts w:ascii="Times New Roman" w:hAnsi="Times New Roman" w:cs="Times New Roman"/>
        </w:rPr>
        <w:t>oxoanión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XO</w:t>
      </w:r>
      <w:r w:rsidRPr="00565B66">
        <w:rPr>
          <w:rFonts w:ascii="Times New Roman" w:hAnsi="Times New Roman" w:cs="Times New Roman"/>
          <w:vertAlign w:val="subscript"/>
        </w:rPr>
        <w:t>m</w:t>
      </w:r>
      <w:r w:rsidRPr="00565B66">
        <w:rPr>
          <w:rFonts w:ascii="Times New Roman" w:hAnsi="Times New Roman" w:cs="Times New Roman"/>
          <w:vertAlign w:val="superscript"/>
        </w:rPr>
        <w:t>n</w:t>
      </w:r>
      <w:proofErr w:type="spellEnd"/>
      <w:r>
        <w:rPr>
          <w:rFonts w:ascii="Times New Roman" w:hAnsi="Times New Roman" w:cs="Times New Roman"/>
          <w:vertAlign w:val="superscript"/>
        </w:rPr>
        <w:t>-</w:t>
      </w:r>
      <w:r>
        <w:rPr>
          <w:rFonts w:ascii="Times New Roman" w:hAnsi="Times New Roman" w:cs="Times New Roman"/>
        </w:rPr>
        <w:t xml:space="preserve"> (ac)?, ¿Cuál es la reacción de hidrólisis que presentaría?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8828"/>
      </w:tblGrid>
      <w:tr w:rsidR="00CE3185" w14:paraId="16AECB65" w14:textId="77777777" w:rsidTr="00025317">
        <w:tc>
          <w:tcPr>
            <w:tcW w:w="8828" w:type="dxa"/>
          </w:tcPr>
          <w:p w14:paraId="059A9766" w14:textId="77777777" w:rsidR="00CE3185" w:rsidRPr="00854C66" w:rsidRDefault="00CE3185" w:rsidP="00025317">
            <w:pPr>
              <w:jc w:val="both"/>
              <w:rPr>
                <w:rFonts w:ascii="Century Gothic" w:hAnsi="Century Gothic"/>
                <w:color w:val="2E74B5" w:themeColor="accent5" w:themeShade="BF"/>
              </w:rPr>
            </w:pPr>
          </w:p>
        </w:tc>
      </w:tr>
    </w:tbl>
    <w:p w14:paraId="4ABDA307" w14:textId="77777777" w:rsidR="00CE3185" w:rsidRDefault="00CE3185" w:rsidP="00CE3185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68242C5E" w14:textId="77777777" w:rsidR="00CE3185" w:rsidRDefault="00CE3185" w:rsidP="00CE3185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6.- ¿De qué variables o propiedades depende el comportamiento ácido base de un </w:t>
      </w:r>
      <w:proofErr w:type="spellStart"/>
      <w:r>
        <w:rPr>
          <w:rFonts w:ascii="Times New Roman" w:hAnsi="Times New Roman" w:cs="Times New Roman"/>
        </w:rPr>
        <w:t>oxoanión</w:t>
      </w:r>
      <w:proofErr w:type="spellEnd"/>
      <w:r>
        <w:rPr>
          <w:rFonts w:ascii="Times New Roman" w:hAnsi="Times New Roman" w:cs="Times New Roman"/>
        </w:rPr>
        <w:t>?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8828"/>
      </w:tblGrid>
      <w:tr w:rsidR="00CE3185" w14:paraId="4101B2F4" w14:textId="77777777" w:rsidTr="00025317">
        <w:tc>
          <w:tcPr>
            <w:tcW w:w="8828" w:type="dxa"/>
          </w:tcPr>
          <w:p w14:paraId="4EC6F068" w14:textId="77777777" w:rsidR="00CE3185" w:rsidRPr="00854C66" w:rsidRDefault="00CE3185" w:rsidP="00025317">
            <w:pPr>
              <w:jc w:val="both"/>
              <w:rPr>
                <w:rFonts w:ascii="Century Gothic" w:hAnsi="Century Gothic"/>
                <w:color w:val="2E74B5" w:themeColor="accent5" w:themeShade="BF"/>
              </w:rPr>
            </w:pPr>
          </w:p>
        </w:tc>
      </w:tr>
    </w:tbl>
    <w:p w14:paraId="793B0710" w14:textId="77777777" w:rsidR="00CE3185" w:rsidRDefault="00CE3185" w:rsidP="00CE3185">
      <w:pPr>
        <w:rPr>
          <w:rFonts w:ascii="Times New Roman" w:hAnsi="Times New Roman" w:cs="Times New Roman"/>
        </w:rPr>
      </w:pPr>
    </w:p>
    <w:p w14:paraId="36DF6618" w14:textId="77777777" w:rsidR="00CE3185" w:rsidRDefault="00CE3185" w:rsidP="00CE3185"/>
    <w:p w14:paraId="335C8594" w14:textId="77777777" w:rsidR="00CE3185" w:rsidRDefault="00CE3185" w:rsidP="00CE3185"/>
    <w:p w14:paraId="7F7D56F4" w14:textId="77777777" w:rsidR="00CE3185" w:rsidRDefault="00CE3185" w:rsidP="00CE3185"/>
    <w:p w14:paraId="067DC6D4" w14:textId="77777777" w:rsidR="00CE3185" w:rsidRDefault="00CE3185" w:rsidP="00CE3185"/>
    <w:p w14:paraId="224173FB" w14:textId="77777777" w:rsidR="00CE3185" w:rsidRDefault="00CE3185" w:rsidP="00CE3185"/>
    <w:p w14:paraId="440B2A2B" w14:textId="77777777" w:rsidR="00CE3185" w:rsidRDefault="00CE3185" w:rsidP="00CE3185"/>
    <w:p w14:paraId="0B52AD0B" w14:textId="77777777" w:rsidR="00CE3185" w:rsidRDefault="00CE3185"/>
    <w:sectPr w:rsidR="00CE3185" w:rsidSect="00EC1AB8">
      <w:pgSz w:w="12240" w:h="20160" w:code="5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3185"/>
    <w:rsid w:val="00B75988"/>
    <w:rsid w:val="00CE31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2648FAA"/>
  <w15:chartTrackingRefBased/>
  <w15:docId w15:val="{F3A4C9BA-D5F7-4D84-8F17-93ED895B63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E3185"/>
    <w:rPr>
      <w:lang w:val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39"/>
    <w:rsid w:val="00CE3185"/>
    <w:pPr>
      <w:spacing w:after="0" w:line="240" w:lineRule="auto"/>
    </w:pPr>
    <w:rPr>
      <w:lang w:val="es-E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126</Words>
  <Characters>693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ZURISADAI PADILLA GOMEZ</dc:creator>
  <cp:keywords/>
  <dc:description/>
  <cp:lastModifiedBy>ZURISADAI PADILLA GOMEZ</cp:lastModifiedBy>
  <cp:revision>1</cp:revision>
  <dcterms:created xsi:type="dcterms:W3CDTF">2022-03-09T17:40:00Z</dcterms:created>
  <dcterms:modified xsi:type="dcterms:W3CDTF">2022-03-09T18:16:00Z</dcterms:modified>
</cp:coreProperties>
</file>