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E586F" w14:textId="77777777" w:rsidR="00F277A8" w:rsidRDefault="00F277A8" w:rsidP="00F27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1AC38600" w14:textId="77777777" w:rsidR="00F277A8" w:rsidRDefault="00F277A8" w:rsidP="00F27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59F86226" w14:textId="77777777" w:rsidR="00F277A8" w:rsidRDefault="00F277A8" w:rsidP="00F277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28DA35D4" w14:textId="77777777" w:rsidR="00F277A8" w:rsidRDefault="00F277A8" w:rsidP="00F277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564FE0AE" w14:textId="77777777" w:rsidR="00F277A8" w:rsidRDefault="00F277A8" w:rsidP="00F277A8">
      <w:pPr>
        <w:spacing w:after="0" w:line="240" w:lineRule="auto"/>
        <w:rPr>
          <w:rFonts w:ascii="Times New Roman" w:hAnsi="Times New Roman" w:cs="Times New Roman"/>
        </w:rPr>
      </w:pPr>
    </w:p>
    <w:p w14:paraId="516B44CF" w14:textId="277A8DC8" w:rsidR="00F277A8" w:rsidRDefault="00F277A8" w:rsidP="00F277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EL INFORME </w:t>
      </w:r>
      <w:r>
        <w:rPr>
          <w:rFonts w:ascii="Times New Roman" w:hAnsi="Times New Roman" w:cs="Times New Roman"/>
          <w:b/>
          <w:u w:val="single"/>
        </w:rPr>
        <w:t>2</w:t>
      </w:r>
    </w:p>
    <w:p w14:paraId="1B3B8B9F" w14:textId="77777777" w:rsidR="00F277A8" w:rsidRDefault="00F277A8" w:rsidP="00F277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68251B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74646E8C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4BF1E6B9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D1669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16D65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6D8E9ED2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FC40B" w14:textId="10394A3F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</w:rPr>
        <w:t>Retoma los datos de masa y volumen que recabaron sobre la evidencia #2</w:t>
      </w:r>
      <w:r>
        <w:rPr>
          <w:rFonts w:ascii="Times New Roman" w:hAnsi="Times New Roman" w:cs="Times New Roman"/>
        </w:rPr>
        <w:t>.</w:t>
      </w:r>
    </w:p>
    <w:p w14:paraId="41C0A73F" w14:textId="3651EBE5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Determine la densidad para cada una de las tres mediciones de volumen y masa de la</w:t>
      </w:r>
      <w:r>
        <w:rPr>
          <w:rFonts w:ascii="Times New Roman" w:hAnsi="Times New Roman" w:cs="Times New Roman"/>
        </w:rPr>
        <w:t xml:space="preserve"> evidencia #2.</w:t>
      </w:r>
    </w:p>
    <w:p w14:paraId="16DD0025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¿Cómo es la variación de la densidad conforme aumenta el volumen?</w:t>
      </w:r>
    </w:p>
    <w:p w14:paraId="375B4044" w14:textId="77777777" w:rsidR="00F277A8" w:rsidRPr="00702A50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¿Qué característica se puede corroborar con este resultado sobre la densidad medida para diferentes volúmenes de la misma disolución?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77A8" w14:paraId="7334E46A" w14:textId="77777777" w:rsidTr="001B6109">
        <w:tc>
          <w:tcPr>
            <w:tcW w:w="8828" w:type="dxa"/>
          </w:tcPr>
          <w:p w14:paraId="42BD4CB7" w14:textId="77777777" w:rsidR="00F277A8" w:rsidRPr="00854C66" w:rsidRDefault="00F277A8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F2BB1D7" w14:textId="77777777" w:rsidR="00F277A8" w:rsidRDefault="00F277A8" w:rsidP="00F277A8">
      <w:pPr>
        <w:spacing w:after="0" w:line="240" w:lineRule="auto"/>
        <w:jc w:val="both"/>
      </w:pPr>
    </w:p>
    <w:p w14:paraId="5A525E58" w14:textId="48018A94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Curva de calibración</w:t>
      </w:r>
      <w:r>
        <w:rPr>
          <w:rFonts w:ascii="Times New Roman" w:hAnsi="Times New Roman" w:cs="Times New Roman"/>
        </w:rPr>
        <w:t>. Aquí se usarán los datos de densidad a temperatura ambiente de todas las disoluciones preparadas por el grupo.</w:t>
      </w:r>
    </w:p>
    <w:p w14:paraId="24FA3C9F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Para todas las disoluciones calcule la concentración en porcentaje masa – volumen. Anote sus resultados en la tabla contigua.</w:t>
      </w:r>
    </w:p>
    <w:p w14:paraId="2EF473C2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Construya la curva de calibración, graficando los datos de densidad a temperatura ambiente en función de la concentración expresada en %m/V.</w:t>
      </w:r>
    </w:p>
    <w:p w14:paraId="7309A4B4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Obtenga los valores de la pendiente y la ordenada al origen de la recta de ajuste. Preséntelos en una ecuación lineal, expresando las variables experimentales involucradas.</w:t>
      </w:r>
    </w:p>
    <w:p w14:paraId="54007551" w14:textId="77777777" w:rsidR="00F277A8" w:rsidRPr="00702A50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¿Qué significado físico tiene el valor de la ordenada al origen?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77A8" w14:paraId="3E19CC84" w14:textId="77777777" w:rsidTr="001B6109">
        <w:tc>
          <w:tcPr>
            <w:tcW w:w="8828" w:type="dxa"/>
          </w:tcPr>
          <w:p w14:paraId="30A17BDE" w14:textId="77777777" w:rsidR="00F277A8" w:rsidRPr="00854C66" w:rsidRDefault="00F277A8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EC7A7C2" w14:textId="77777777" w:rsidR="00F277A8" w:rsidRDefault="00F277A8" w:rsidP="00F277A8">
      <w:pPr>
        <w:spacing w:after="0" w:line="240" w:lineRule="auto"/>
        <w:jc w:val="both"/>
      </w:pPr>
    </w:p>
    <w:p w14:paraId="4C7BCC70" w14:textId="576EDFA5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Efecto de la temperatura</w:t>
      </w:r>
      <w:r>
        <w:rPr>
          <w:rFonts w:ascii="Times New Roman" w:hAnsi="Times New Roman" w:cs="Times New Roman"/>
        </w:rPr>
        <w:t>.</w:t>
      </w:r>
    </w:p>
    <w:p w14:paraId="445ED468" w14:textId="36874EC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Grafica en un mismo gráfico las densidades medidas </w:t>
      </w:r>
      <w:r>
        <w:rPr>
          <w:rFonts w:ascii="Times New Roman" w:hAnsi="Times New Roman" w:cs="Times New Roman"/>
        </w:rPr>
        <w:t>a temperatura ambiente y a 50 ºC.</w:t>
      </w:r>
    </w:p>
    <w:p w14:paraId="05076CF5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¿Cómo varía la densidad respecto de la temperatura?</w:t>
      </w:r>
    </w:p>
    <w:p w14:paraId="08EB97F2" w14:textId="77777777" w:rsidR="00F277A8" w:rsidRPr="00702A50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¿Cómo puede justificar esta dependencia de la densidad con la temperatura?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77A8" w14:paraId="5C2BD3A8" w14:textId="77777777" w:rsidTr="001B6109">
        <w:tc>
          <w:tcPr>
            <w:tcW w:w="8828" w:type="dxa"/>
          </w:tcPr>
          <w:p w14:paraId="5130E772" w14:textId="77777777" w:rsidR="00F277A8" w:rsidRPr="00854C66" w:rsidRDefault="00F277A8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863CCAB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F8088" w14:textId="77777777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Contenido de azúcar en productos comerciales.</w:t>
      </w:r>
    </w:p>
    <w:p w14:paraId="32E2B507" w14:textId="26EF54A8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Usando la ecuación obtenida en la curva de calibración determina la concentración (en %m/V) de las bebidas comerciales analizadas</w:t>
      </w:r>
      <w:r>
        <w:rPr>
          <w:rFonts w:ascii="Times New Roman" w:hAnsi="Times New Roman" w:cs="Times New Roman"/>
        </w:rPr>
        <w:t xml:space="preserve"> y de la evidencia #2.</w:t>
      </w:r>
    </w:p>
    <w:p w14:paraId="3E479C4B" w14:textId="468F66E8" w:rsidR="00F277A8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Compara los valores experimentales con los reportados por la etiqueta del producto, ¿Coinciden?, ¿Los fabricantes reportan adecuadamente el contenido de azúcar de sus productos? Justifica brevemente.</w:t>
      </w:r>
    </w:p>
    <w:p w14:paraId="066B9CC4" w14:textId="118ADEC2" w:rsidR="00F277A8" w:rsidRPr="00702A50" w:rsidRDefault="00F277A8" w:rsidP="00F277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A7099">
        <w:rPr>
          <w:rFonts w:ascii="Times New Roman" w:hAnsi="Times New Roman" w:cs="Times New Roman"/>
        </w:rPr>
        <w:t>Sobre la evidencia #2, ¿El contenido y composición de esta evidencia sugiere o está vinculada con alguna actividad ilícita como para inculpar al estudiante detenido?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77A8" w14:paraId="2E131B01" w14:textId="77777777" w:rsidTr="001B6109">
        <w:tc>
          <w:tcPr>
            <w:tcW w:w="8828" w:type="dxa"/>
          </w:tcPr>
          <w:p w14:paraId="5C43BF6A" w14:textId="77777777" w:rsidR="00F277A8" w:rsidRPr="00854C66" w:rsidRDefault="00F277A8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DFFB282" w14:textId="77777777" w:rsidR="00F277A8" w:rsidRDefault="00F277A8" w:rsidP="00F277A8"/>
    <w:p w14:paraId="62CF9B33" w14:textId="77777777" w:rsidR="00F277A8" w:rsidRDefault="00F277A8"/>
    <w:sectPr w:rsidR="00F277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A8"/>
    <w:rsid w:val="003A7099"/>
    <w:rsid w:val="00F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CAA3"/>
  <w15:chartTrackingRefBased/>
  <w15:docId w15:val="{A803F794-F1C4-4123-85BC-B78A10F9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2022-09-12T12:31:00Z</dcterms:created>
  <dcterms:modified xsi:type="dcterms:W3CDTF">2022-09-12T12:47:00Z</dcterms:modified>
</cp:coreProperties>
</file>