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F0A5A" w14:textId="77777777" w:rsidR="004B3B93" w:rsidRPr="006045A1" w:rsidRDefault="004B3B93" w:rsidP="00570EF2">
      <w:pPr>
        <w:spacing w:after="0" w:line="240" w:lineRule="auto"/>
        <w:rPr>
          <w:rFonts w:ascii="Arial" w:hAnsi="Arial" w:cs="Arial"/>
          <w:sz w:val="24"/>
          <w:szCs w:val="24"/>
          <w:lang w:val="en-US"/>
        </w:rPr>
      </w:pPr>
    </w:p>
    <w:p w14:paraId="2607926B" w14:textId="03814EAA" w:rsidR="004B3B93" w:rsidRDefault="004B3B93" w:rsidP="004B3B93">
      <w:pPr>
        <w:spacing w:after="111" w:line="252" w:lineRule="auto"/>
        <w:ind w:left="546" w:right="543" w:hanging="10"/>
        <w:jc w:val="center"/>
        <w:rPr>
          <w:rFonts w:ascii="Arial" w:eastAsia="Times New Roman" w:hAnsi="Arial" w:cs="Arial"/>
          <w:b/>
          <w:color w:val="000000"/>
          <w:lang w:eastAsia="zh-CN"/>
        </w:rPr>
      </w:pPr>
      <w:r w:rsidRPr="00AD58C2">
        <w:rPr>
          <w:rFonts w:ascii="Arial" w:eastAsia="Times New Roman" w:hAnsi="Arial" w:cs="Arial"/>
          <w:i/>
          <w:color w:val="000000"/>
          <w:lang w:eastAsia="zh-CN"/>
        </w:rPr>
        <w:t xml:space="preserve">PRÁCTICA No. 1 </w:t>
      </w:r>
      <w:r w:rsidRPr="00AD58C2">
        <w:rPr>
          <w:rFonts w:ascii="Arial" w:eastAsia="Times New Roman" w:hAnsi="Arial" w:cs="Arial"/>
          <w:b/>
          <w:color w:val="000000"/>
          <w:lang w:eastAsia="zh-CN"/>
        </w:rPr>
        <w:t>DETERMINACIÓN DE PUNTO DE FUSIÓ</w:t>
      </w:r>
      <w:r w:rsidR="006148A7">
        <w:rPr>
          <w:rFonts w:ascii="Arial" w:eastAsia="Times New Roman" w:hAnsi="Arial" w:cs="Arial"/>
          <w:b/>
          <w:color w:val="000000"/>
          <w:lang w:eastAsia="zh-CN"/>
        </w:rPr>
        <w:t>N</w:t>
      </w:r>
    </w:p>
    <w:p w14:paraId="08B92943" w14:textId="77777777" w:rsidR="006148A7" w:rsidRPr="00AD58C2" w:rsidRDefault="006148A7" w:rsidP="004B3B93">
      <w:pPr>
        <w:spacing w:after="111" w:line="252" w:lineRule="auto"/>
        <w:ind w:left="546" w:right="543" w:hanging="10"/>
        <w:jc w:val="center"/>
        <w:rPr>
          <w:rFonts w:ascii="Arial" w:eastAsia="Times New Roman" w:hAnsi="Arial" w:cs="Arial"/>
          <w:color w:val="000000"/>
          <w:lang w:eastAsia="zh-CN"/>
        </w:rPr>
      </w:pPr>
    </w:p>
    <w:p w14:paraId="1E107DC0" w14:textId="77777777" w:rsidR="004B3B93" w:rsidRPr="00AD58C2" w:rsidRDefault="004B3B93" w:rsidP="004B3B93">
      <w:pPr>
        <w:keepNext/>
        <w:keepLines/>
        <w:spacing w:after="172"/>
        <w:outlineLvl w:val="0"/>
        <w:rPr>
          <w:rFonts w:ascii="Arial" w:eastAsia="Times New Roman" w:hAnsi="Arial" w:cs="Arial"/>
          <w:b/>
          <w:color w:val="000000"/>
          <w:lang w:eastAsia="zh-CN"/>
        </w:rPr>
      </w:pPr>
      <w:r w:rsidRPr="00AD58C2">
        <w:rPr>
          <w:rFonts w:ascii="Arial" w:eastAsia="Times New Roman" w:hAnsi="Arial" w:cs="Arial"/>
          <w:b/>
          <w:color w:val="000000"/>
          <w:lang w:eastAsia="zh-CN"/>
        </w:rPr>
        <w:t xml:space="preserve">OBJETIVOS </w:t>
      </w:r>
      <w:r>
        <w:rPr>
          <w:rFonts w:ascii="Arial" w:eastAsia="Times New Roman" w:hAnsi="Arial" w:cs="Arial"/>
          <w:b/>
          <w:color w:val="000000"/>
          <w:lang w:eastAsia="zh-CN"/>
        </w:rPr>
        <w:t>ACADÉMICOS</w:t>
      </w:r>
    </w:p>
    <w:p w14:paraId="79B4EC30" w14:textId="77777777" w:rsidR="004B3B93" w:rsidRPr="006201FC" w:rsidRDefault="004B3B93" w:rsidP="004B3B93">
      <w:pPr>
        <w:pStyle w:val="Prrafodelista"/>
        <w:numPr>
          <w:ilvl w:val="0"/>
          <w:numId w:val="10"/>
        </w:numPr>
        <w:spacing w:after="3" w:line="248" w:lineRule="auto"/>
        <w:ind w:right="742"/>
        <w:jc w:val="both"/>
        <w:rPr>
          <w:rFonts w:ascii="Arial" w:eastAsia="Times New Roman" w:hAnsi="Arial" w:cs="Arial"/>
          <w:color w:val="000000"/>
          <w:lang w:eastAsia="zh-CN"/>
        </w:rPr>
      </w:pPr>
      <w:r w:rsidRPr="006201FC">
        <w:rPr>
          <w:rFonts w:ascii="Arial" w:eastAsia="Times New Roman" w:hAnsi="Arial" w:cs="Arial"/>
          <w:color w:val="000000"/>
          <w:lang w:eastAsia="zh-CN"/>
        </w:rPr>
        <w:t xml:space="preserve">Realizar la calibración del termómetro del aparato </w:t>
      </w:r>
      <w:r>
        <w:rPr>
          <w:rFonts w:ascii="Arial" w:eastAsia="Times New Roman" w:hAnsi="Arial" w:cs="Arial"/>
          <w:color w:val="000000"/>
          <w:lang w:eastAsia="zh-CN"/>
        </w:rPr>
        <w:t>de medición utilizado</w:t>
      </w:r>
      <w:r w:rsidRPr="006201FC">
        <w:rPr>
          <w:rFonts w:ascii="Arial" w:eastAsia="Times New Roman" w:hAnsi="Arial" w:cs="Arial"/>
          <w:color w:val="000000"/>
          <w:lang w:eastAsia="zh-CN"/>
        </w:rPr>
        <w:t xml:space="preserve">. </w:t>
      </w:r>
    </w:p>
    <w:p w14:paraId="2CD5EB8B" w14:textId="77777777" w:rsidR="004B3B93" w:rsidRDefault="004B3B93" w:rsidP="004B3B93">
      <w:pPr>
        <w:pStyle w:val="Prrafodelista"/>
        <w:numPr>
          <w:ilvl w:val="0"/>
          <w:numId w:val="10"/>
        </w:numPr>
        <w:spacing w:after="112" w:line="248" w:lineRule="auto"/>
        <w:ind w:right="742"/>
        <w:jc w:val="both"/>
        <w:rPr>
          <w:rFonts w:ascii="Arial" w:eastAsia="Times New Roman" w:hAnsi="Arial" w:cs="Arial"/>
          <w:color w:val="000000"/>
          <w:lang w:eastAsia="zh-CN"/>
        </w:rPr>
      </w:pPr>
      <w:r w:rsidRPr="0089134A">
        <w:rPr>
          <w:rFonts w:ascii="Arial" w:eastAsia="Times New Roman" w:hAnsi="Arial" w:cs="Arial"/>
          <w:color w:val="000000"/>
          <w:lang w:eastAsia="zh-CN"/>
        </w:rPr>
        <w:t>Determinar los puntos de fusión de sustancias desconocidas</w:t>
      </w:r>
      <w:r>
        <w:rPr>
          <w:rFonts w:ascii="Arial" w:eastAsia="Times New Roman" w:hAnsi="Arial" w:cs="Arial"/>
          <w:color w:val="000000"/>
          <w:lang w:eastAsia="zh-CN"/>
        </w:rPr>
        <w:t>.</w:t>
      </w:r>
    </w:p>
    <w:p w14:paraId="25BA01F3" w14:textId="77777777" w:rsidR="004B3B93" w:rsidRDefault="004B3B93" w:rsidP="004B3B93">
      <w:pPr>
        <w:pStyle w:val="Prrafodelista"/>
        <w:numPr>
          <w:ilvl w:val="0"/>
          <w:numId w:val="10"/>
        </w:numPr>
        <w:spacing w:after="112" w:line="248" w:lineRule="auto"/>
        <w:ind w:right="742"/>
        <w:jc w:val="both"/>
        <w:rPr>
          <w:rFonts w:ascii="Arial" w:eastAsia="Times New Roman" w:hAnsi="Arial" w:cs="Arial"/>
          <w:color w:val="000000"/>
          <w:lang w:eastAsia="zh-CN"/>
        </w:rPr>
      </w:pPr>
      <w:r w:rsidRPr="0089134A">
        <w:rPr>
          <w:rFonts w:ascii="Arial" w:eastAsia="Times New Roman" w:hAnsi="Arial" w:cs="Arial"/>
          <w:color w:val="000000"/>
          <w:lang w:eastAsia="zh-CN"/>
        </w:rPr>
        <w:t xml:space="preserve">Conocer la utilidad del punto de fusión como criterio de identidad y pureza. </w:t>
      </w:r>
    </w:p>
    <w:p w14:paraId="6BE98192" w14:textId="77777777" w:rsidR="004B3B93" w:rsidRPr="0089134A" w:rsidRDefault="004B3B93" w:rsidP="004B3B93">
      <w:pPr>
        <w:pStyle w:val="Prrafodelista"/>
        <w:spacing w:after="112" w:line="248" w:lineRule="auto"/>
        <w:ind w:right="742"/>
        <w:jc w:val="both"/>
        <w:rPr>
          <w:rFonts w:ascii="Arial" w:eastAsia="Times New Roman" w:hAnsi="Arial" w:cs="Arial"/>
          <w:color w:val="000000"/>
          <w:lang w:eastAsia="zh-CN"/>
        </w:rPr>
      </w:pPr>
    </w:p>
    <w:p w14:paraId="781CA403" w14:textId="77777777" w:rsidR="004B3B93" w:rsidRDefault="004B3B93" w:rsidP="004B3B93">
      <w:pPr>
        <w:spacing w:after="262"/>
        <w:rPr>
          <w:rFonts w:ascii="Arial" w:eastAsia="Times New Roman" w:hAnsi="Arial" w:cs="Arial"/>
          <w:b/>
          <w:bCs/>
          <w:color w:val="000000"/>
          <w:lang w:eastAsia="zh-CN"/>
        </w:rPr>
      </w:pPr>
      <w:r w:rsidRPr="0055090B">
        <w:rPr>
          <w:rFonts w:ascii="Arial" w:eastAsia="Times New Roman" w:hAnsi="Arial" w:cs="Arial"/>
          <w:b/>
          <w:bCs/>
          <w:color w:val="000000"/>
          <w:lang w:eastAsia="zh-CN"/>
        </w:rPr>
        <w:t>PROBLEMA</w:t>
      </w:r>
    </w:p>
    <w:p w14:paraId="7DCD0F88" w14:textId="77777777" w:rsidR="004B3B93" w:rsidRPr="009C56DD" w:rsidRDefault="004B3B93" w:rsidP="004B3B93">
      <w:pPr>
        <w:spacing w:after="262"/>
        <w:jc w:val="both"/>
        <w:rPr>
          <w:rFonts w:ascii="Arial" w:eastAsia="Times New Roman" w:hAnsi="Arial" w:cs="Arial"/>
          <w:color w:val="000000"/>
          <w:lang w:eastAsia="zh-CN"/>
        </w:rPr>
      </w:pPr>
      <w:r>
        <w:rPr>
          <w:rFonts w:ascii="Arial" w:eastAsia="Times New Roman" w:hAnsi="Arial" w:cs="Arial"/>
          <w:color w:val="000000"/>
          <w:lang w:eastAsia="zh-CN"/>
        </w:rPr>
        <w:tab/>
        <w:t>El alumno determinará la pureza e identificará la muestra problema que se le proporcionará a través de valores de punto de fusión.</w:t>
      </w:r>
    </w:p>
    <w:p w14:paraId="3ED9CBC4" w14:textId="77777777" w:rsidR="004B3B93" w:rsidRPr="00AD58C2" w:rsidRDefault="004B3B93" w:rsidP="004B3B93">
      <w:pPr>
        <w:spacing w:after="3"/>
        <w:ind w:left="742" w:hanging="884"/>
        <w:rPr>
          <w:rFonts w:ascii="Arial" w:eastAsia="Times New Roman" w:hAnsi="Arial" w:cs="Arial"/>
          <w:color w:val="000000"/>
          <w:lang w:eastAsia="zh-CN"/>
        </w:rPr>
      </w:pPr>
      <w:r w:rsidRPr="00AD58C2">
        <w:rPr>
          <w:rFonts w:ascii="Arial" w:eastAsia="Times New Roman" w:hAnsi="Arial" w:cs="Arial"/>
          <w:b/>
          <w:color w:val="000000"/>
          <w:lang w:eastAsia="zh-CN"/>
        </w:rPr>
        <w:t xml:space="preserve">REACTIVOS </w:t>
      </w:r>
    </w:p>
    <w:tbl>
      <w:tblPr>
        <w:tblStyle w:val="TableGrid0"/>
        <w:tblW w:w="7742" w:type="dxa"/>
        <w:tblInd w:w="0" w:type="dxa"/>
        <w:tblCellMar>
          <w:top w:w="7" w:type="dxa"/>
          <w:left w:w="108" w:type="dxa"/>
          <w:right w:w="67" w:type="dxa"/>
        </w:tblCellMar>
        <w:tblLook w:val="04A0" w:firstRow="1" w:lastRow="0" w:firstColumn="1" w:lastColumn="0" w:noHBand="0" w:noVBand="1"/>
      </w:tblPr>
      <w:tblGrid>
        <w:gridCol w:w="7742"/>
      </w:tblGrid>
      <w:tr w:rsidR="004B3B93" w:rsidRPr="00AD58C2" w14:paraId="0B5EB0B9" w14:textId="77777777" w:rsidTr="001C32E2">
        <w:trPr>
          <w:trHeight w:val="470"/>
        </w:trPr>
        <w:tc>
          <w:tcPr>
            <w:tcW w:w="7742" w:type="dxa"/>
          </w:tcPr>
          <w:p w14:paraId="446B05AE" w14:textId="77777777" w:rsidR="004B3B93" w:rsidRDefault="004B3B93" w:rsidP="001C32E2">
            <w:pPr>
              <w:spacing w:line="259" w:lineRule="auto"/>
              <w:jc w:val="both"/>
              <w:rPr>
                <w:rFonts w:ascii="Arial" w:eastAsia="Times New Roman" w:hAnsi="Arial" w:cs="Arial"/>
                <w:color w:val="000000"/>
              </w:rPr>
            </w:pPr>
            <w:r w:rsidRPr="00AD58C2">
              <w:rPr>
                <w:rFonts w:ascii="Arial" w:eastAsia="Times New Roman" w:hAnsi="Arial" w:cs="Arial"/>
                <w:color w:val="000000"/>
              </w:rPr>
              <w:t>Se utilizarán sustancias sólidas cuyos puntos de fusión estén comprendidos dentro de la escala del termómetro</w:t>
            </w:r>
            <w:r>
              <w:rPr>
                <w:rFonts w:ascii="Arial" w:eastAsia="Times New Roman" w:hAnsi="Arial" w:cs="Arial"/>
                <w:color w:val="000000"/>
              </w:rPr>
              <w:t xml:space="preserve">: </w:t>
            </w:r>
          </w:p>
          <w:p w14:paraId="58C5B821" w14:textId="77777777" w:rsidR="004B3B93" w:rsidRDefault="004B3B93" w:rsidP="004B3B93">
            <w:pPr>
              <w:pStyle w:val="Prrafodelista"/>
              <w:numPr>
                <w:ilvl w:val="0"/>
                <w:numId w:val="14"/>
              </w:numPr>
              <w:spacing w:after="0" w:line="240" w:lineRule="auto"/>
              <w:jc w:val="both"/>
              <w:rPr>
                <w:rFonts w:ascii="Arial" w:eastAsia="Times New Roman" w:hAnsi="Arial" w:cs="Arial"/>
                <w:color w:val="000000"/>
              </w:rPr>
            </w:pPr>
            <w:r w:rsidRPr="00F81373">
              <w:rPr>
                <w:rFonts w:ascii="Arial" w:eastAsia="Times New Roman" w:hAnsi="Arial" w:cs="Arial"/>
                <w:color w:val="000000"/>
              </w:rPr>
              <w:t>Para curva de calibración</w:t>
            </w:r>
            <w:r>
              <w:rPr>
                <w:rFonts w:ascii="Arial" w:eastAsia="Times New Roman" w:hAnsi="Arial" w:cs="Arial"/>
                <w:color w:val="000000"/>
              </w:rPr>
              <w:t>: Benzofenona, ácido benzoico, 2,4-dinitrofenilhidracina y ácido succínico.</w:t>
            </w:r>
          </w:p>
          <w:p w14:paraId="3435B49D" w14:textId="7C49B896" w:rsidR="004B3B93" w:rsidRPr="00F81373" w:rsidRDefault="004B3B93" w:rsidP="004B3B93">
            <w:pPr>
              <w:pStyle w:val="Prrafodelista"/>
              <w:numPr>
                <w:ilvl w:val="0"/>
                <w:numId w:val="14"/>
              </w:numPr>
              <w:spacing w:after="0" w:line="240" w:lineRule="auto"/>
              <w:jc w:val="both"/>
              <w:rPr>
                <w:rFonts w:ascii="Arial" w:eastAsia="Times New Roman" w:hAnsi="Arial" w:cs="Arial"/>
                <w:color w:val="000000"/>
              </w:rPr>
            </w:pPr>
            <w:r>
              <w:rPr>
                <w:rFonts w:ascii="Arial" w:eastAsia="Times New Roman" w:hAnsi="Arial" w:cs="Arial"/>
                <w:color w:val="000000"/>
              </w:rPr>
              <w:t xml:space="preserve">Muestras problema:  ácido adípico, ácido cinámico, ácido cítrico, </w:t>
            </w:r>
            <w:proofErr w:type="spellStart"/>
            <w:r>
              <w:rPr>
                <w:rFonts w:ascii="Arial" w:eastAsia="Times New Roman" w:hAnsi="Arial" w:cs="Arial"/>
                <w:color w:val="000000"/>
              </w:rPr>
              <w:t>benzoina</w:t>
            </w:r>
            <w:proofErr w:type="spellEnd"/>
            <w:r>
              <w:rPr>
                <w:rFonts w:ascii="Arial" w:eastAsia="Times New Roman" w:hAnsi="Arial" w:cs="Arial"/>
                <w:color w:val="000000"/>
              </w:rPr>
              <w:t>, naftaleno y vainillina,</w:t>
            </w:r>
            <w:r w:rsidR="00D64A0E">
              <w:rPr>
                <w:rFonts w:ascii="Arial" w:eastAsia="Times New Roman" w:hAnsi="Arial" w:cs="Arial"/>
                <w:color w:val="000000"/>
              </w:rPr>
              <w:t xml:space="preserve"> entre otros.</w:t>
            </w:r>
          </w:p>
        </w:tc>
      </w:tr>
      <w:tr w:rsidR="004B3B93" w:rsidRPr="00AD58C2" w14:paraId="1DB93C2A" w14:textId="77777777" w:rsidTr="001C32E2">
        <w:trPr>
          <w:trHeight w:val="350"/>
        </w:trPr>
        <w:tc>
          <w:tcPr>
            <w:tcW w:w="7742" w:type="dxa"/>
          </w:tcPr>
          <w:p w14:paraId="4AAE59D6" w14:textId="77777777" w:rsidR="004B3B93" w:rsidRPr="00AD58C2" w:rsidRDefault="004B3B93" w:rsidP="001C32E2">
            <w:pPr>
              <w:spacing w:line="259" w:lineRule="auto"/>
              <w:rPr>
                <w:rFonts w:ascii="Arial" w:eastAsia="Times New Roman" w:hAnsi="Arial" w:cs="Arial"/>
                <w:color w:val="000000"/>
              </w:rPr>
            </w:pPr>
          </w:p>
        </w:tc>
      </w:tr>
      <w:tr w:rsidR="004B3B93" w:rsidRPr="00AD58C2" w14:paraId="1EE6DB51" w14:textId="77777777" w:rsidTr="001C32E2">
        <w:trPr>
          <w:trHeight w:val="350"/>
        </w:trPr>
        <w:tc>
          <w:tcPr>
            <w:tcW w:w="7742" w:type="dxa"/>
          </w:tcPr>
          <w:p w14:paraId="6645CD6E" w14:textId="77777777" w:rsidR="004B3B93" w:rsidRPr="00AD58C2" w:rsidRDefault="004B3B93" w:rsidP="001C32E2">
            <w:pPr>
              <w:spacing w:line="259" w:lineRule="auto"/>
              <w:rPr>
                <w:rFonts w:ascii="Arial" w:eastAsia="Times New Roman" w:hAnsi="Arial" w:cs="Arial"/>
                <w:color w:val="000000"/>
              </w:rPr>
            </w:pPr>
            <w:r w:rsidRPr="00AD58C2">
              <w:rPr>
                <w:rFonts w:ascii="Arial" w:eastAsia="Times New Roman" w:hAnsi="Arial" w:cs="Arial"/>
                <w:color w:val="000000"/>
              </w:rPr>
              <w:t xml:space="preserve">Acetona-metanol (1:1) para lavar los cubreobjetos. </w:t>
            </w:r>
          </w:p>
        </w:tc>
      </w:tr>
    </w:tbl>
    <w:p w14:paraId="3B9C5892" w14:textId="77777777" w:rsidR="004B3B93" w:rsidRPr="00583401" w:rsidRDefault="004B3B93" w:rsidP="004B3B93">
      <w:pPr>
        <w:spacing w:after="3"/>
        <w:rPr>
          <w:rFonts w:ascii="Arial" w:eastAsia="Times New Roman" w:hAnsi="Arial" w:cs="Arial"/>
          <w:b/>
          <w:color w:val="000000"/>
          <w:lang w:eastAsia="zh-CN"/>
        </w:rPr>
      </w:pPr>
      <w:r w:rsidRPr="00583401">
        <w:rPr>
          <w:rFonts w:ascii="Arial" w:eastAsia="Times New Roman" w:hAnsi="Arial" w:cs="Arial"/>
          <w:b/>
          <w:color w:val="000000"/>
          <w:lang w:eastAsia="zh-CN"/>
        </w:rPr>
        <w:t>EQUIPO</w:t>
      </w:r>
    </w:p>
    <w:p w14:paraId="77FEBF77" w14:textId="77777777" w:rsidR="004B3B93" w:rsidRPr="00583401" w:rsidRDefault="004B3B93" w:rsidP="004B3B93">
      <w:pPr>
        <w:spacing w:after="3"/>
        <w:rPr>
          <w:rFonts w:ascii="Arial" w:eastAsia="Times New Roman" w:hAnsi="Arial" w:cs="Arial"/>
          <w:bCs/>
          <w:color w:val="000000"/>
          <w:lang w:eastAsia="zh-CN"/>
        </w:rPr>
      </w:pPr>
      <w:r w:rsidRPr="00583401">
        <w:rPr>
          <w:rFonts w:ascii="Arial" w:eastAsia="Times New Roman" w:hAnsi="Arial" w:cs="Arial"/>
          <w:bCs/>
          <w:color w:val="000000"/>
          <w:lang w:eastAsia="zh-CN"/>
        </w:rPr>
        <w:t xml:space="preserve">1 </w:t>
      </w:r>
      <w:proofErr w:type="gramStart"/>
      <w:r w:rsidRPr="00583401">
        <w:rPr>
          <w:rFonts w:ascii="Arial" w:eastAsia="Times New Roman" w:hAnsi="Arial" w:cs="Arial"/>
          <w:bCs/>
          <w:color w:val="000000"/>
          <w:lang w:eastAsia="zh-CN"/>
        </w:rPr>
        <w:t>Aparato</w:t>
      </w:r>
      <w:proofErr w:type="gramEnd"/>
      <w:r w:rsidRPr="00583401">
        <w:rPr>
          <w:rFonts w:ascii="Arial" w:eastAsia="Times New Roman" w:hAnsi="Arial" w:cs="Arial"/>
          <w:bCs/>
          <w:color w:val="000000"/>
          <w:lang w:eastAsia="zh-CN"/>
        </w:rPr>
        <w:t xml:space="preserve"> Fisher-Johns o Stuart</w:t>
      </w:r>
    </w:p>
    <w:p w14:paraId="03041DB0" w14:textId="5B3FC2F7" w:rsidR="004B3B93" w:rsidRDefault="004B3B93" w:rsidP="1FDA6B4A">
      <w:pPr>
        <w:spacing w:after="3"/>
        <w:rPr>
          <w:rFonts w:ascii="Arial" w:eastAsia="Times New Roman" w:hAnsi="Arial" w:cs="Arial"/>
          <w:color w:val="000000"/>
          <w:lang w:eastAsia="zh-CN"/>
        </w:rPr>
      </w:pPr>
      <w:r w:rsidRPr="1FDA6B4A">
        <w:rPr>
          <w:rFonts w:ascii="Arial" w:eastAsia="Times New Roman" w:hAnsi="Arial" w:cs="Arial"/>
          <w:color w:val="000000" w:themeColor="text1"/>
          <w:lang w:eastAsia="zh-CN"/>
        </w:rPr>
        <w:t xml:space="preserve">2 </w:t>
      </w:r>
      <w:proofErr w:type="gramStart"/>
      <w:r w:rsidR="3D195B3E" w:rsidRPr="1FDA6B4A">
        <w:rPr>
          <w:rFonts w:ascii="Arial" w:eastAsia="Times New Roman" w:hAnsi="Arial" w:cs="Arial"/>
          <w:color w:val="000000" w:themeColor="text1"/>
          <w:lang w:eastAsia="zh-CN"/>
        </w:rPr>
        <w:t>C</w:t>
      </w:r>
      <w:r w:rsidRPr="1FDA6B4A">
        <w:rPr>
          <w:rFonts w:ascii="Arial" w:eastAsia="Times New Roman" w:hAnsi="Arial" w:cs="Arial"/>
          <w:color w:val="000000" w:themeColor="text1"/>
          <w:lang w:eastAsia="zh-CN"/>
        </w:rPr>
        <w:t>ubreobjetos</w:t>
      </w:r>
      <w:proofErr w:type="gramEnd"/>
      <w:r w:rsidRPr="1FDA6B4A">
        <w:rPr>
          <w:rFonts w:ascii="Arial" w:eastAsia="Times New Roman" w:hAnsi="Arial" w:cs="Arial"/>
          <w:color w:val="000000" w:themeColor="text1"/>
          <w:lang w:eastAsia="zh-CN"/>
        </w:rPr>
        <w:t xml:space="preserve"> o </w:t>
      </w:r>
      <w:r w:rsidR="00A357A7" w:rsidRPr="1FDA6B4A">
        <w:rPr>
          <w:rFonts w:ascii="Arial" w:eastAsia="Times New Roman" w:hAnsi="Arial" w:cs="Arial"/>
          <w:color w:val="000000" w:themeColor="text1"/>
          <w:lang w:eastAsia="zh-CN"/>
        </w:rPr>
        <w:t>6</w:t>
      </w:r>
      <w:r w:rsidRPr="1FDA6B4A">
        <w:rPr>
          <w:rFonts w:ascii="Arial" w:eastAsia="Times New Roman" w:hAnsi="Arial" w:cs="Arial"/>
          <w:color w:val="000000" w:themeColor="text1"/>
          <w:lang w:eastAsia="zh-CN"/>
        </w:rPr>
        <w:t xml:space="preserve"> tubos capilares</w:t>
      </w:r>
      <w:r w:rsidR="005D3EE7">
        <w:rPr>
          <w:rFonts w:ascii="Arial" w:eastAsia="Times New Roman" w:hAnsi="Arial" w:cs="Arial"/>
          <w:color w:val="000000" w:themeColor="text1"/>
          <w:lang w:eastAsia="zh-CN"/>
        </w:rPr>
        <w:t>, debe traerlos el estudiante</w:t>
      </w:r>
    </w:p>
    <w:p w14:paraId="4FF39A51" w14:textId="77777777" w:rsidR="004B3B93" w:rsidRDefault="004B3B93" w:rsidP="004B3B93">
      <w:pPr>
        <w:spacing w:after="3"/>
        <w:rPr>
          <w:rFonts w:ascii="Arial" w:eastAsia="Times New Roman" w:hAnsi="Arial" w:cs="Arial"/>
          <w:bCs/>
          <w:color w:val="000000"/>
          <w:lang w:eastAsia="zh-CN"/>
        </w:rPr>
      </w:pPr>
      <w:r>
        <w:rPr>
          <w:rFonts w:ascii="Arial" w:eastAsia="Times New Roman" w:hAnsi="Arial" w:cs="Arial"/>
          <w:bCs/>
          <w:color w:val="000000"/>
          <w:lang w:eastAsia="zh-CN"/>
        </w:rPr>
        <w:t xml:space="preserve">1 </w:t>
      </w:r>
      <w:proofErr w:type="gramStart"/>
      <w:r>
        <w:rPr>
          <w:rFonts w:ascii="Arial" w:eastAsia="Times New Roman" w:hAnsi="Arial" w:cs="Arial"/>
          <w:bCs/>
          <w:color w:val="000000"/>
          <w:lang w:eastAsia="zh-CN"/>
        </w:rPr>
        <w:t>Espátula</w:t>
      </w:r>
      <w:proofErr w:type="gramEnd"/>
      <w:r>
        <w:rPr>
          <w:rFonts w:ascii="Arial" w:eastAsia="Times New Roman" w:hAnsi="Arial" w:cs="Arial"/>
          <w:bCs/>
          <w:color w:val="000000"/>
          <w:lang w:eastAsia="zh-CN"/>
        </w:rPr>
        <w:t xml:space="preserve"> de Cr-Ni de 20 cm</w:t>
      </w:r>
    </w:p>
    <w:p w14:paraId="4F73E3CD" w14:textId="77777777" w:rsidR="004B3B93" w:rsidRDefault="004B3B93" w:rsidP="004B3B93">
      <w:pPr>
        <w:spacing w:after="3"/>
        <w:rPr>
          <w:rFonts w:ascii="Arial" w:eastAsia="Times New Roman" w:hAnsi="Arial" w:cs="Arial"/>
          <w:bCs/>
          <w:color w:val="000000"/>
          <w:lang w:eastAsia="zh-CN"/>
        </w:rPr>
      </w:pPr>
      <w:r>
        <w:rPr>
          <w:rFonts w:ascii="Arial" w:eastAsia="Times New Roman" w:hAnsi="Arial" w:cs="Arial"/>
          <w:bCs/>
          <w:color w:val="000000"/>
          <w:lang w:eastAsia="zh-CN"/>
        </w:rPr>
        <w:t xml:space="preserve">1 </w:t>
      </w:r>
      <w:proofErr w:type="gramStart"/>
      <w:r>
        <w:rPr>
          <w:rFonts w:ascii="Arial" w:eastAsia="Times New Roman" w:hAnsi="Arial" w:cs="Arial"/>
          <w:bCs/>
          <w:color w:val="000000"/>
          <w:lang w:eastAsia="zh-CN"/>
        </w:rPr>
        <w:t>Vaso</w:t>
      </w:r>
      <w:proofErr w:type="gramEnd"/>
      <w:r>
        <w:rPr>
          <w:rFonts w:ascii="Arial" w:eastAsia="Times New Roman" w:hAnsi="Arial" w:cs="Arial"/>
          <w:bCs/>
          <w:color w:val="000000"/>
          <w:lang w:eastAsia="zh-CN"/>
        </w:rPr>
        <w:t xml:space="preserve"> de precipitados de 150 </w:t>
      </w:r>
      <w:proofErr w:type="spellStart"/>
      <w:r>
        <w:rPr>
          <w:rFonts w:ascii="Arial" w:eastAsia="Times New Roman" w:hAnsi="Arial" w:cs="Arial"/>
          <w:bCs/>
          <w:color w:val="000000"/>
          <w:lang w:eastAsia="zh-CN"/>
        </w:rPr>
        <w:t>mL</w:t>
      </w:r>
      <w:proofErr w:type="spellEnd"/>
    </w:p>
    <w:p w14:paraId="2BF7202B" w14:textId="0DF0907E" w:rsidR="004B3B93" w:rsidRPr="006D3DCC" w:rsidRDefault="004B3B93" w:rsidP="1FDA6B4A">
      <w:pPr>
        <w:spacing w:after="3"/>
        <w:rPr>
          <w:rFonts w:ascii="Arial" w:eastAsia="Times New Roman" w:hAnsi="Arial" w:cs="Arial"/>
          <w:color w:val="000000"/>
          <w:lang w:eastAsia="zh-CN"/>
        </w:rPr>
      </w:pPr>
      <w:r w:rsidRPr="1FDA6B4A">
        <w:rPr>
          <w:rFonts w:ascii="Arial" w:eastAsia="Times New Roman" w:hAnsi="Arial" w:cs="Arial"/>
          <w:color w:val="000000" w:themeColor="text1"/>
          <w:lang w:eastAsia="zh-CN"/>
        </w:rPr>
        <w:t xml:space="preserve">1 </w:t>
      </w:r>
      <w:proofErr w:type="gramStart"/>
      <w:r w:rsidR="6DD6DF07" w:rsidRPr="1FDA6B4A">
        <w:rPr>
          <w:rFonts w:ascii="Arial" w:eastAsia="Times New Roman" w:hAnsi="Arial" w:cs="Arial"/>
          <w:color w:val="000000" w:themeColor="text1"/>
          <w:lang w:eastAsia="zh-CN"/>
        </w:rPr>
        <w:t>V</w:t>
      </w:r>
      <w:r w:rsidRPr="1FDA6B4A">
        <w:rPr>
          <w:rFonts w:ascii="Arial" w:eastAsia="Times New Roman" w:hAnsi="Arial" w:cs="Arial"/>
          <w:color w:val="000000" w:themeColor="text1"/>
          <w:lang w:eastAsia="zh-CN"/>
        </w:rPr>
        <w:t>idrio</w:t>
      </w:r>
      <w:proofErr w:type="gramEnd"/>
      <w:r w:rsidRPr="1FDA6B4A">
        <w:rPr>
          <w:rFonts w:ascii="Arial" w:eastAsia="Times New Roman" w:hAnsi="Arial" w:cs="Arial"/>
          <w:color w:val="000000" w:themeColor="text1"/>
          <w:lang w:eastAsia="zh-CN"/>
        </w:rPr>
        <w:t xml:space="preserve"> de reloj</w:t>
      </w:r>
    </w:p>
    <w:p w14:paraId="4299CC4A" w14:textId="77777777" w:rsidR="004B3B93" w:rsidRPr="00AD58C2" w:rsidRDefault="004B3B93" w:rsidP="004B3B93">
      <w:pPr>
        <w:spacing w:after="240"/>
        <w:ind w:left="744"/>
        <w:rPr>
          <w:rFonts w:ascii="Arial" w:eastAsia="Times New Roman" w:hAnsi="Arial" w:cs="Arial"/>
          <w:color w:val="000000"/>
          <w:lang w:eastAsia="zh-CN"/>
        </w:rPr>
      </w:pPr>
      <w:r w:rsidRPr="00AD58C2">
        <w:rPr>
          <w:rFonts w:ascii="Arial" w:eastAsia="Times New Roman" w:hAnsi="Arial" w:cs="Arial"/>
          <w:color w:val="000000"/>
          <w:lang w:eastAsia="zh-CN"/>
        </w:rPr>
        <w:t xml:space="preserve"> </w:t>
      </w:r>
    </w:p>
    <w:p w14:paraId="213F1557" w14:textId="77777777" w:rsidR="004B3B93" w:rsidRPr="00AD58C2" w:rsidRDefault="004B3B93" w:rsidP="004B3B93">
      <w:pPr>
        <w:keepNext/>
        <w:keepLines/>
        <w:spacing w:after="172"/>
        <w:outlineLvl w:val="0"/>
        <w:rPr>
          <w:rFonts w:ascii="Arial" w:eastAsia="Times New Roman" w:hAnsi="Arial" w:cs="Arial"/>
          <w:b/>
          <w:color w:val="000000"/>
          <w:lang w:eastAsia="zh-CN"/>
        </w:rPr>
      </w:pPr>
      <w:r w:rsidRPr="00AD58C2">
        <w:rPr>
          <w:rFonts w:ascii="Arial" w:eastAsia="Times New Roman" w:hAnsi="Arial" w:cs="Arial"/>
          <w:b/>
          <w:color w:val="000000"/>
          <w:lang w:eastAsia="zh-CN"/>
        </w:rPr>
        <w:t xml:space="preserve">DESARROLLO EXPERIMENTAL </w:t>
      </w:r>
    </w:p>
    <w:p w14:paraId="0C227803" w14:textId="11572EB3" w:rsidR="004B3B93" w:rsidRPr="00936F24" w:rsidRDefault="004B3B93" w:rsidP="00936F24">
      <w:pPr>
        <w:pStyle w:val="Prrafodelista"/>
        <w:numPr>
          <w:ilvl w:val="0"/>
          <w:numId w:val="15"/>
        </w:numPr>
        <w:tabs>
          <w:tab w:val="center" w:pos="959"/>
          <w:tab w:val="center" w:pos="4029"/>
        </w:tabs>
        <w:spacing w:after="195"/>
        <w:rPr>
          <w:rFonts w:ascii="Arial" w:eastAsia="Times New Roman" w:hAnsi="Arial" w:cs="Arial"/>
          <w:b/>
          <w:color w:val="000000"/>
          <w:lang w:eastAsia="zh-CN"/>
        </w:rPr>
      </w:pPr>
      <w:r w:rsidRPr="00936F24">
        <w:rPr>
          <w:rFonts w:ascii="Arial" w:eastAsia="Times New Roman" w:hAnsi="Arial" w:cs="Arial"/>
          <w:b/>
          <w:color w:val="000000"/>
          <w:lang w:eastAsia="zh-CN"/>
        </w:rPr>
        <w:t xml:space="preserve">CALIBRACIÓN DEL APARATO DE FISHER-JOHNS </w:t>
      </w:r>
    </w:p>
    <w:p w14:paraId="3F170CE5" w14:textId="7C23DC73" w:rsidR="00936F24" w:rsidRPr="006045A1" w:rsidRDefault="00936F24" w:rsidP="00936F24">
      <w:pPr>
        <w:spacing w:after="0" w:line="240" w:lineRule="auto"/>
        <w:ind w:firstLine="502"/>
        <w:jc w:val="both"/>
        <w:rPr>
          <w:rFonts w:ascii="Arial" w:hAnsi="Arial" w:cs="Arial"/>
          <w:sz w:val="24"/>
          <w:szCs w:val="24"/>
        </w:rPr>
      </w:pPr>
      <w:r w:rsidRPr="006045A1">
        <w:rPr>
          <w:rFonts w:ascii="Arial" w:hAnsi="Arial" w:cs="Arial"/>
          <w:sz w:val="24"/>
          <w:szCs w:val="24"/>
        </w:rPr>
        <w:t>Se proporcionarán tres sustancias patrón con punto de fusión (</w:t>
      </w:r>
      <w:proofErr w:type="spellStart"/>
      <w:r w:rsidRPr="006045A1">
        <w:rPr>
          <w:rFonts w:ascii="Arial" w:hAnsi="Arial" w:cs="Arial"/>
          <w:sz w:val="24"/>
          <w:szCs w:val="24"/>
        </w:rPr>
        <w:t>pf</w:t>
      </w:r>
      <w:proofErr w:type="spellEnd"/>
      <w:r w:rsidRPr="006045A1">
        <w:rPr>
          <w:rFonts w:ascii="Arial" w:hAnsi="Arial" w:cs="Arial"/>
          <w:sz w:val="24"/>
          <w:szCs w:val="24"/>
        </w:rPr>
        <w:t>) conocido y se determina el rango de punto de fusión experimental. Con base en el punto de fusión conocido de cada patrón</w:t>
      </w:r>
      <w:r w:rsidR="009A4BA0">
        <w:rPr>
          <w:rFonts w:ascii="Arial" w:hAnsi="Arial" w:cs="Arial"/>
          <w:sz w:val="24"/>
          <w:szCs w:val="24"/>
        </w:rPr>
        <w:t xml:space="preserve"> investigado en la literatura</w:t>
      </w:r>
      <w:r w:rsidRPr="006045A1">
        <w:rPr>
          <w:rFonts w:ascii="Arial" w:hAnsi="Arial" w:cs="Arial"/>
          <w:sz w:val="24"/>
          <w:szCs w:val="24"/>
        </w:rPr>
        <w:t xml:space="preserve">, se calcula la velocidad óptima de calentamiento que se debe establecer en el reóstato del Fisher-Johns, a través de la fórmula:    </w:t>
      </w:r>
    </w:p>
    <w:p w14:paraId="7256721F" w14:textId="77777777" w:rsidR="00936F24" w:rsidRPr="006045A1" w:rsidRDefault="00936F24" w:rsidP="00936F24">
      <w:pPr>
        <w:pStyle w:val="Prrafodelista"/>
        <w:spacing w:after="0" w:line="240" w:lineRule="auto"/>
        <w:ind w:left="502"/>
        <w:jc w:val="center"/>
        <w:rPr>
          <w:rFonts w:ascii="Arial" w:hAnsi="Arial" w:cs="Arial"/>
          <w:sz w:val="24"/>
          <w:szCs w:val="24"/>
        </w:rPr>
      </w:pPr>
    </w:p>
    <w:p w14:paraId="796513A8" w14:textId="77777777" w:rsidR="00936F24" w:rsidRPr="006045A1" w:rsidRDefault="00936F24" w:rsidP="00936F24">
      <w:pPr>
        <w:pStyle w:val="Prrafodelista"/>
        <w:spacing w:after="0" w:line="240" w:lineRule="auto"/>
        <w:ind w:left="502"/>
        <w:jc w:val="both"/>
        <w:rPr>
          <w:rFonts w:ascii="Arial" w:hAnsi="Arial" w:cs="Arial"/>
          <w:b/>
          <w:sz w:val="24"/>
          <w:szCs w:val="24"/>
        </w:rPr>
      </w:pPr>
      <w:bookmarkStart w:id="0" w:name="_Hlk5797340"/>
      <w:r w:rsidRPr="006045A1">
        <w:rPr>
          <w:rFonts w:ascii="Arial" w:hAnsi="Arial" w:cs="Arial"/>
          <w:b/>
          <w:sz w:val="24"/>
          <w:szCs w:val="24"/>
        </w:rPr>
        <w:t xml:space="preserve">Velocidad de calentamiento = </w:t>
      </w:r>
      <w:proofErr w:type="spellStart"/>
      <w:r w:rsidRPr="006045A1">
        <w:rPr>
          <w:rFonts w:ascii="Arial" w:hAnsi="Arial" w:cs="Arial"/>
          <w:b/>
          <w:sz w:val="24"/>
          <w:szCs w:val="24"/>
        </w:rPr>
        <w:t>pf</w:t>
      </w:r>
      <w:proofErr w:type="spellEnd"/>
      <w:r w:rsidRPr="006045A1">
        <w:rPr>
          <w:rFonts w:ascii="Arial" w:hAnsi="Arial" w:cs="Arial"/>
          <w:b/>
          <w:sz w:val="24"/>
          <w:szCs w:val="24"/>
        </w:rPr>
        <w:t xml:space="preserve"> conocido o estimado / 4</w:t>
      </w:r>
    </w:p>
    <w:p w14:paraId="35B012BC" w14:textId="77777777" w:rsidR="00936F24" w:rsidRPr="006045A1" w:rsidRDefault="00936F24" w:rsidP="00936F24">
      <w:pPr>
        <w:pStyle w:val="Prrafodelista"/>
        <w:spacing w:after="0" w:line="240" w:lineRule="auto"/>
        <w:ind w:left="502"/>
        <w:jc w:val="both"/>
        <w:rPr>
          <w:rFonts w:ascii="Arial" w:hAnsi="Arial" w:cs="Arial"/>
          <w:b/>
          <w:sz w:val="24"/>
          <w:szCs w:val="24"/>
        </w:rPr>
      </w:pPr>
    </w:p>
    <w:bookmarkEnd w:id="0"/>
    <w:p w14:paraId="3ECB9621" w14:textId="77777777" w:rsidR="00936F24" w:rsidRPr="006045A1" w:rsidRDefault="00936F24" w:rsidP="00936F24">
      <w:pPr>
        <w:pStyle w:val="Prrafodelista"/>
        <w:spacing w:after="0" w:line="240" w:lineRule="auto"/>
        <w:ind w:left="0" w:firstLine="502"/>
        <w:jc w:val="both"/>
        <w:rPr>
          <w:rFonts w:ascii="Arial" w:hAnsi="Arial" w:cs="Arial"/>
          <w:sz w:val="24"/>
          <w:szCs w:val="24"/>
        </w:rPr>
      </w:pPr>
      <w:r w:rsidRPr="006045A1">
        <w:rPr>
          <w:rFonts w:ascii="Arial" w:hAnsi="Arial" w:cs="Arial"/>
          <w:sz w:val="24"/>
          <w:szCs w:val="24"/>
        </w:rPr>
        <w:lastRenderedPageBreak/>
        <w:t>En el caso de emplear el equipo Stuart, se debe establecer el valor del punto de fusión conocido en el aparato e iniciar el calentamiento, observar el rango de fusión como en el caso anterior.</w:t>
      </w:r>
    </w:p>
    <w:p w14:paraId="234B560B" w14:textId="77777777" w:rsidR="00936F24" w:rsidRPr="006045A1" w:rsidRDefault="00936F24" w:rsidP="00936F24">
      <w:pPr>
        <w:pStyle w:val="Prrafodelista"/>
        <w:spacing w:after="0" w:line="240" w:lineRule="auto"/>
        <w:ind w:left="0" w:firstLine="502"/>
        <w:jc w:val="both"/>
        <w:rPr>
          <w:rFonts w:ascii="Arial" w:hAnsi="Arial" w:cs="Arial"/>
          <w:sz w:val="24"/>
          <w:szCs w:val="24"/>
        </w:rPr>
      </w:pPr>
      <w:r w:rsidRPr="006045A1">
        <w:rPr>
          <w:rFonts w:ascii="Arial" w:hAnsi="Arial" w:cs="Arial"/>
          <w:sz w:val="24"/>
          <w:szCs w:val="24"/>
        </w:rPr>
        <w:t xml:space="preserve"> </w:t>
      </w:r>
    </w:p>
    <w:p w14:paraId="1C30A69C" w14:textId="6E0D7DD5" w:rsidR="00936F24" w:rsidRPr="006045A1" w:rsidRDefault="009D3703" w:rsidP="00936F24">
      <w:pPr>
        <w:spacing w:after="0" w:line="240" w:lineRule="auto"/>
        <w:ind w:firstLine="502"/>
        <w:jc w:val="both"/>
        <w:rPr>
          <w:rFonts w:ascii="Arial" w:hAnsi="Arial" w:cs="Arial"/>
          <w:sz w:val="24"/>
          <w:szCs w:val="24"/>
        </w:rPr>
      </w:pPr>
      <w:r>
        <w:rPr>
          <w:rFonts w:ascii="Arial" w:hAnsi="Arial" w:cs="Arial"/>
          <w:sz w:val="24"/>
          <w:szCs w:val="24"/>
        </w:rPr>
        <w:t>No olvida</w:t>
      </w:r>
      <w:r w:rsidR="0010060A">
        <w:rPr>
          <w:rFonts w:ascii="Arial" w:hAnsi="Arial" w:cs="Arial"/>
          <w:sz w:val="24"/>
          <w:szCs w:val="24"/>
        </w:rPr>
        <w:t xml:space="preserve">r que deben </w:t>
      </w:r>
      <w:r w:rsidR="00936F24" w:rsidRPr="1FDA6B4A">
        <w:rPr>
          <w:rFonts w:ascii="Arial" w:hAnsi="Arial" w:cs="Arial"/>
          <w:sz w:val="24"/>
          <w:szCs w:val="24"/>
        </w:rPr>
        <w:t>colocars</w:t>
      </w:r>
      <w:r w:rsidR="0010060A">
        <w:rPr>
          <w:rFonts w:ascii="Arial" w:hAnsi="Arial" w:cs="Arial"/>
          <w:sz w:val="24"/>
          <w:szCs w:val="24"/>
        </w:rPr>
        <w:t xml:space="preserve">e </w:t>
      </w:r>
      <w:r w:rsidR="00936F24" w:rsidRPr="1FDA6B4A">
        <w:rPr>
          <w:rFonts w:ascii="Arial" w:hAnsi="Arial" w:cs="Arial"/>
          <w:sz w:val="24"/>
          <w:szCs w:val="24"/>
        </w:rPr>
        <w:t>cantidades pequeñas de los sólidos</w:t>
      </w:r>
      <w:r w:rsidR="0010060A">
        <w:rPr>
          <w:rFonts w:ascii="Arial" w:hAnsi="Arial" w:cs="Arial"/>
          <w:sz w:val="24"/>
          <w:szCs w:val="24"/>
        </w:rPr>
        <w:t xml:space="preserve"> </w:t>
      </w:r>
      <w:r w:rsidR="00AD0556">
        <w:rPr>
          <w:rFonts w:ascii="Arial" w:hAnsi="Arial" w:cs="Arial"/>
          <w:sz w:val="24"/>
          <w:szCs w:val="24"/>
        </w:rPr>
        <w:t xml:space="preserve">en los cubreobjetos o capilares, según sea el caso, </w:t>
      </w:r>
      <w:r w:rsidR="0010060A">
        <w:rPr>
          <w:rFonts w:ascii="Arial" w:hAnsi="Arial" w:cs="Arial"/>
          <w:sz w:val="24"/>
          <w:szCs w:val="24"/>
        </w:rPr>
        <w:t>en el equipo a utilizar</w:t>
      </w:r>
      <w:r w:rsidR="00936F24" w:rsidRPr="1FDA6B4A">
        <w:rPr>
          <w:rFonts w:ascii="Arial" w:hAnsi="Arial" w:cs="Arial"/>
          <w:sz w:val="24"/>
          <w:szCs w:val="24"/>
        </w:rPr>
        <w:t>.</w:t>
      </w:r>
    </w:p>
    <w:p w14:paraId="11747482" w14:textId="77777777" w:rsidR="00936F24" w:rsidRPr="006045A1" w:rsidRDefault="00936F24" w:rsidP="00936F24">
      <w:pPr>
        <w:spacing w:after="0" w:line="240" w:lineRule="auto"/>
        <w:ind w:firstLine="502"/>
        <w:jc w:val="both"/>
        <w:rPr>
          <w:rFonts w:ascii="Arial" w:hAnsi="Arial" w:cs="Arial"/>
          <w:sz w:val="24"/>
          <w:szCs w:val="24"/>
        </w:rPr>
      </w:pPr>
      <w:r w:rsidRPr="006045A1">
        <w:rPr>
          <w:rFonts w:ascii="Arial" w:hAnsi="Arial" w:cs="Arial"/>
          <w:sz w:val="24"/>
          <w:szCs w:val="24"/>
        </w:rPr>
        <w:t>Las determinaciones se comienzan con el patrón de menor punto de fusión y deben tomarse los valores de temperatura en que el sólido empieza a fundir y cuando termina, es decir, el rango de fusión. Los resultados se anotan en la siguiente tabla:</w:t>
      </w:r>
    </w:p>
    <w:p w14:paraId="3BA65DCB" w14:textId="77777777" w:rsidR="00936F24" w:rsidRPr="006045A1" w:rsidRDefault="00936F24" w:rsidP="00936F24">
      <w:pPr>
        <w:spacing w:after="0" w:line="240" w:lineRule="auto"/>
        <w:ind w:firstLine="502"/>
        <w:jc w:val="both"/>
        <w:rPr>
          <w:rFonts w:ascii="Arial" w:hAnsi="Arial" w:cs="Arial"/>
          <w:sz w:val="24"/>
          <w:szCs w:val="24"/>
        </w:rPr>
      </w:pPr>
    </w:p>
    <w:p w14:paraId="786901EB" w14:textId="77777777" w:rsidR="00936F24" w:rsidRPr="006045A1" w:rsidRDefault="00936F24" w:rsidP="00936F24">
      <w:pPr>
        <w:spacing w:after="0" w:line="240" w:lineRule="auto"/>
        <w:ind w:firstLine="502"/>
        <w:jc w:val="both"/>
        <w:rPr>
          <w:rFonts w:ascii="Arial" w:hAnsi="Arial" w:cs="Arial"/>
          <w:sz w:val="24"/>
          <w:szCs w:val="24"/>
        </w:rPr>
      </w:pPr>
      <w:r w:rsidRPr="006045A1">
        <w:rPr>
          <w:rFonts w:ascii="Arial" w:hAnsi="Arial" w:cs="Arial"/>
          <w:b/>
          <w:sz w:val="24"/>
          <w:szCs w:val="24"/>
        </w:rPr>
        <w:t>Tabla 1.</w:t>
      </w:r>
      <w:r w:rsidRPr="006045A1">
        <w:rPr>
          <w:rFonts w:ascii="Arial" w:hAnsi="Arial" w:cs="Arial"/>
          <w:sz w:val="24"/>
          <w:szCs w:val="24"/>
        </w:rPr>
        <w:t xml:space="preserve"> Puntos de fusión de los estándares usados en la calibración.</w:t>
      </w:r>
    </w:p>
    <w:p w14:paraId="6F7B9804" w14:textId="77777777" w:rsidR="00936F24" w:rsidRPr="006045A1" w:rsidRDefault="00936F24" w:rsidP="00936F24">
      <w:pPr>
        <w:spacing w:after="0" w:line="240" w:lineRule="auto"/>
        <w:ind w:firstLine="502"/>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1980"/>
        <w:gridCol w:w="2551"/>
        <w:gridCol w:w="2146"/>
      </w:tblGrid>
      <w:tr w:rsidR="00936F24" w:rsidRPr="006045A1" w14:paraId="1D5E0C41" w14:textId="77777777" w:rsidTr="00EE2728">
        <w:trPr>
          <w:jc w:val="center"/>
        </w:trPr>
        <w:tc>
          <w:tcPr>
            <w:tcW w:w="1980" w:type="dxa"/>
          </w:tcPr>
          <w:p w14:paraId="7383D733" w14:textId="77777777" w:rsidR="00936F24" w:rsidRPr="006045A1" w:rsidRDefault="00936F24" w:rsidP="001C32E2">
            <w:pPr>
              <w:pStyle w:val="Prrafodelista"/>
              <w:spacing w:after="0" w:line="240" w:lineRule="auto"/>
              <w:ind w:left="0"/>
              <w:jc w:val="center"/>
              <w:rPr>
                <w:rFonts w:ascii="Arial" w:hAnsi="Arial" w:cs="Arial"/>
                <w:b/>
                <w:sz w:val="24"/>
                <w:szCs w:val="24"/>
              </w:rPr>
            </w:pPr>
            <w:r w:rsidRPr="006045A1">
              <w:rPr>
                <w:rFonts w:ascii="Arial" w:hAnsi="Arial" w:cs="Arial"/>
                <w:b/>
                <w:sz w:val="24"/>
                <w:szCs w:val="24"/>
              </w:rPr>
              <w:t>Patrón</w:t>
            </w:r>
          </w:p>
        </w:tc>
        <w:tc>
          <w:tcPr>
            <w:tcW w:w="2551" w:type="dxa"/>
          </w:tcPr>
          <w:p w14:paraId="23E3A236" w14:textId="29A155E6" w:rsidR="00936F24" w:rsidRPr="006045A1" w:rsidRDefault="00EE2728" w:rsidP="001C32E2">
            <w:pPr>
              <w:pStyle w:val="Prrafodelista"/>
              <w:spacing w:after="0" w:line="240" w:lineRule="auto"/>
              <w:ind w:left="0"/>
              <w:jc w:val="center"/>
              <w:rPr>
                <w:rFonts w:ascii="Arial" w:hAnsi="Arial" w:cs="Arial"/>
                <w:b/>
                <w:sz w:val="24"/>
                <w:szCs w:val="24"/>
              </w:rPr>
            </w:pPr>
            <w:r>
              <w:rPr>
                <w:rFonts w:ascii="Arial" w:hAnsi="Arial" w:cs="Arial"/>
                <w:b/>
                <w:sz w:val="24"/>
                <w:szCs w:val="24"/>
              </w:rPr>
              <w:t>Punto de fusión</w:t>
            </w:r>
            <w:r w:rsidR="00936F24" w:rsidRPr="006045A1">
              <w:rPr>
                <w:rFonts w:ascii="Arial" w:hAnsi="Arial" w:cs="Arial"/>
                <w:b/>
                <w:sz w:val="24"/>
                <w:szCs w:val="24"/>
              </w:rPr>
              <w:t xml:space="preserve"> </w:t>
            </w:r>
            <w:r w:rsidR="00936F24">
              <w:rPr>
                <w:rFonts w:ascii="Arial" w:hAnsi="Arial" w:cs="Arial"/>
                <w:b/>
                <w:sz w:val="24"/>
                <w:szCs w:val="24"/>
              </w:rPr>
              <w:t>de la literatura</w:t>
            </w:r>
          </w:p>
          <w:p w14:paraId="6ED2ADA2" w14:textId="77777777" w:rsidR="00936F24" w:rsidRPr="006045A1" w:rsidRDefault="00936F24" w:rsidP="001C32E2">
            <w:pPr>
              <w:pStyle w:val="Prrafodelista"/>
              <w:spacing w:after="0" w:line="240" w:lineRule="auto"/>
              <w:ind w:left="0"/>
              <w:jc w:val="center"/>
              <w:rPr>
                <w:rFonts w:ascii="Arial" w:hAnsi="Arial" w:cs="Arial"/>
                <w:b/>
                <w:sz w:val="24"/>
                <w:szCs w:val="24"/>
              </w:rPr>
            </w:pPr>
            <w:r w:rsidRPr="006045A1">
              <w:rPr>
                <w:rFonts w:ascii="Arial" w:hAnsi="Arial" w:cs="Arial"/>
                <w:b/>
                <w:sz w:val="24"/>
                <w:szCs w:val="24"/>
              </w:rPr>
              <w:t>(°C)</w:t>
            </w:r>
          </w:p>
        </w:tc>
        <w:tc>
          <w:tcPr>
            <w:tcW w:w="2146" w:type="dxa"/>
          </w:tcPr>
          <w:p w14:paraId="235C0CA6" w14:textId="77777777" w:rsidR="00936F24" w:rsidRPr="006045A1" w:rsidRDefault="00936F24" w:rsidP="001C32E2">
            <w:pPr>
              <w:pStyle w:val="Prrafodelista"/>
              <w:spacing w:after="0" w:line="240" w:lineRule="auto"/>
              <w:ind w:left="0"/>
              <w:jc w:val="center"/>
              <w:rPr>
                <w:rFonts w:ascii="Arial" w:hAnsi="Arial" w:cs="Arial"/>
                <w:b/>
                <w:sz w:val="24"/>
                <w:szCs w:val="24"/>
                <w:lang w:val="pt-BR"/>
              </w:rPr>
            </w:pPr>
            <w:r w:rsidRPr="006045A1">
              <w:rPr>
                <w:rFonts w:ascii="Arial" w:hAnsi="Arial" w:cs="Arial"/>
                <w:b/>
                <w:sz w:val="24"/>
                <w:szCs w:val="24"/>
                <w:lang w:val="pt-BR"/>
              </w:rPr>
              <w:t xml:space="preserve">Rango de </w:t>
            </w:r>
            <w:proofErr w:type="spellStart"/>
            <w:r w:rsidRPr="006045A1">
              <w:rPr>
                <w:rFonts w:ascii="Arial" w:hAnsi="Arial" w:cs="Arial"/>
                <w:b/>
                <w:sz w:val="24"/>
                <w:szCs w:val="24"/>
                <w:lang w:val="pt-BR"/>
              </w:rPr>
              <w:t>pf</w:t>
            </w:r>
            <w:proofErr w:type="spellEnd"/>
            <w:r w:rsidRPr="006045A1">
              <w:rPr>
                <w:rFonts w:ascii="Arial" w:hAnsi="Arial" w:cs="Arial"/>
                <w:b/>
                <w:sz w:val="24"/>
                <w:szCs w:val="24"/>
                <w:lang w:val="pt-BR"/>
              </w:rPr>
              <w:t xml:space="preserve"> experimental (°C)</w:t>
            </w:r>
          </w:p>
        </w:tc>
      </w:tr>
      <w:tr w:rsidR="00936F24" w:rsidRPr="006045A1" w14:paraId="593E3932" w14:textId="77777777" w:rsidTr="00EE2728">
        <w:trPr>
          <w:jc w:val="center"/>
        </w:trPr>
        <w:tc>
          <w:tcPr>
            <w:tcW w:w="1980" w:type="dxa"/>
          </w:tcPr>
          <w:p w14:paraId="3C08EC2F" w14:textId="77777777" w:rsidR="00936F24" w:rsidRPr="006045A1" w:rsidRDefault="00936F24" w:rsidP="001C32E2">
            <w:pPr>
              <w:pStyle w:val="Prrafodelista"/>
              <w:spacing w:after="0" w:line="240" w:lineRule="auto"/>
              <w:ind w:left="0"/>
              <w:jc w:val="both"/>
              <w:rPr>
                <w:rFonts w:ascii="Arial" w:hAnsi="Arial" w:cs="Arial"/>
                <w:sz w:val="24"/>
                <w:szCs w:val="24"/>
                <w:lang w:val="pt-BR"/>
              </w:rPr>
            </w:pPr>
          </w:p>
        </w:tc>
        <w:tc>
          <w:tcPr>
            <w:tcW w:w="2551" w:type="dxa"/>
          </w:tcPr>
          <w:p w14:paraId="3D59A75C" w14:textId="77777777" w:rsidR="00936F24" w:rsidRPr="006045A1" w:rsidRDefault="00936F24" w:rsidP="001C32E2">
            <w:pPr>
              <w:pStyle w:val="Prrafodelista"/>
              <w:spacing w:after="0" w:line="240" w:lineRule="auto"/>
              <w:ind w:left="0"/>
              <w:jc w:val="both"/>
              <w:rPr>
                <w:rFonts w:ascii="Arial" w:hAnsi="Arial" w:cs="Arial"/>
                <w:sz w:val="24"/>
                <w:szCs w:val="24"/>
                <w:lang w:val="pt-BR"/>
              </w:rPr>
            </w:pPr>
          </w:p>
        </w:tc>
        <w:tc>
          <w:tcPr>
            <w:tcW w:w="2146" w:type="dxa"/>
          </w:tcPr>
          <w:p w14:paraId="3376378F" w14:textId="77777777" w:rsidR="00936F24" w:rsidRPr="006045A1" w:rsidRDefault="00936F24" w:rsidP="001C32E2">
            <w:pPr>
              <w:pStyle w:val="Prrafodelista"/>
              <w:spacing w:after="0" w:line="240" w:lineRule="auto"/>
              <w:ind w:left="0"/>
              <w:jc w:val="both"/>
              <w:rPr>
                <w:rFonts w:ascii="Arial" w:hAnsi="Arial" w:cs="Arial"/>
                <w:sz w:val="24"/>
                <w:szCs w:val="24"/>
                <w:lang w:val="pt-BR"/>
              </w:rPr>
            </w:pPr>
          </w:p>
        </w:tc>
      </w:tr>
      <w:tr w:rsidR="00936F24" w:rsidRPr="006045A1" w14:paraId="66DC6C61" w14:textId="77777777" w:rsidTr="00EE2728">
        <w:trPr>
          <w:jc w:val="center"/>
        </w:trPr>
        <w:tc>
          <w:tcPr>
            <w:tcW w:w="1980" w:type="dxa"/>
          </w:tcPr>
          <w:p w14:paraId="4325219C" w14:textId="77777777" w:rsidR="00936F24" w:rsidRPr="006045A1" w:rsidRDefault="00936F24" w:rsidP="001C32E2">
            <w:pPr>
              <w:pStyle w:val="Prrafodelista"/>
              <w:spacing w:after="0" w:line="240" w:lineRule="auto"/>
              <w:ind w:left="0"/>
              <w:jc w:val="both"/>
              <w:rPr>
                <w:rFonts w:ascii="Arial" w:hAnsi="Arial" w:cs="Arial"/>
                <w:sz w:val="24"/>
                <w:szCs w:val="24"/>
                <w:lang w:val="pt-BR"/>
              </w:rPr>
            </w:pPr>
          </w:p>
        </w:tc>
        <w:tc>
          <w:tcPr>
            <w:tcW w:w="2551" w:type="dxa"/>
          </w:tcPr>
          <w:p w14:paraId="02872D79" w14:textId="77777777" w:rsidR="00936F24" w:rsidRPr="006045A1" w:rsidRDefault="00936F24" w:rsidP="001C32E2">
            <w:pPr>
              <w:pStyle w:val="Prrafodelista"/>
              <w:spacing w:after="0" w:line="240" w:lineRule="auto"/>
              <w:ind w:left="0"/>
              <w:jc w:val="both"/>
              <w:rPr>
                <w:rFonts w:ascii="Arial" w:hAnsi="Arial" w:cs="Arial"/>
                <w:sz w:val="24"/>
                <w:szCs w:val="24"/>
                <w:lang w:val="pt-BR"/>
              </w:rPr>
            </w:pPr>
          </w:p>
        </w:tc>
        <w:tc>
          <w:tcPr>
            <w:tcW w:w="2146" w:type="dxa"/>
          </w:tcPr>
          <w:p w14:paraId="16E83F98" w14:textId="77777777" w:rsidR="00936F24" w:rsidRPr="006045A1" w:rsidRDefault="00936F24" w:rsidP="001C32E2">
            <w:pPr>
              <w:pStyle w:val="Prrafodelista"/>
              <w:spacing w:after="0" w:line="240" w:lineRule="auto"/>
              <w:ind w:left="0"/>
              <w:jc w:val="both"/>
              <w:rPr>
                <w:rFonts w:ascii="Arial" w:hAnsi="Arial" w:cs="Arial"/>
                <w:sz w:val="24"/>
                <w:szCs w:val="24"/>
                <w:lang w:val="pt-BR"/>
              </w:rPr>
            </w:pPr>
          </w:p>
        </w:tc>
      </w:tr>
      <w:tr w:rsidR="00936F24" w:rsidRPr="006045A1" w14:paraId="0AD87D98" w14:textId="77777777" w:rsidTr="00EE2728">
        <w:trPr>
          <w:jc w:val="center"/>
        </w:trPr>
        <w:tc>
          <w:tcPr>
            <w:tcW w:w="1980" w:type="dxa"/>
          </w:tcPr>
          <w:p w14:paraId="3136C4FE" w14:textId="77777777" w:rsidR="00936F24" w:rsidRPr="006045A1" w:rsidRDefault="00936F24" w:rsidP="001C32E2">
            <w:pPr>
              <w:pStyle w:val="Prrafodelista"/>
              <w:spacing w:after="0" w:line="240" w:lineRule="auto"/>
              <w:ind w:left="0"/>
              <w:jc w:val="both"/>
              <w:rPr>
                <w:rFonts w:ascii="Arial" w:hAnsi="Arial" w:cs="Arial"/>
                <w:sz w:val="24"/>
                <w:szCs w:val="24"/>
                <w:lang w:val="pt-BR"/>
              </w:rPr>
            </w:pPr>
          </w:p>
        </w:tc>
        <w:tc>
          <w:tcPr>
            <w:tcW w:w="2551" w:type="dxa"/>
          </w:tcPr>
          <w:p w14:paraId="1D301280" w14:textId="77777777" w:rsidR="00936F24" w:rsidRPr="006045A1" w:rsidRDefault="00936F24" w:rsidP="001C32E2">
            <w:pPr>
              <w:pStyle w:val="Prrafodelista"/>
              <w:spacing w:after="0" w:line="240" w:lineRule="auto"/>
              <w:ind w:left="0"/>
              <w:jc w:val="both"/>
              <w:rPr>
                <w:rFonts w:ascii="Arial" w:hAnsi="Arial" w:cs="Arial"/>
                <w:sz w:val="24"/>
                <w:szCs w:val="24"/>
                <w:lang w:val="pt-BR"/>
              </w:rPr>
            </w:pPr>
          </w:p>
        </w:tc>
        <w:tc>
          <w:tcPr>
            <w:tcW w:w="2146" w:type="dxa"/>
          </w:tcPr>
          <w:p w14:paraId="58428440" w14:textId="77777777" w:rsidR="00936F24" w:rsidRPr="006045A1" w:rsidRDefault="00936F24" w:rsidP="001C32E2">
            <w:pPr>
              <w:pStyle w:val="Prrafodelista"/>
              <w:spacing w:after="0" w:line="240" w:lineRule="auto"/>
              <w:ind w:left="0"/>
              <w:jc w:val="both"/>
              <w:rPr>
                <w:rFonts w:ascii="Arial" w:hAnsi="Arial" w:cs="Arial"/>
                <w:sz w:val="24"/>
                <w:szCs w:val="24"/>
                <w:lang w:val="pt-BR"/>
              </w:rPr>
            </w:pPr>
          </w:p>
        </w:tc>
      </w:tr>
    </w:tbl>
    <w:p w14:paraId="13286FD6" w14:textId="77777777" w:rsidR="00936F24" w:rsidRPr="00936F24" w:rsidRDefault="00936F24" w:rsidP="00936F24">
      <w:pPr>
        <w:pStyle w:val="Prrafodelista"/>
        <w:tabs>
          <w:tab w:val="center" w:pos="959"/>
          <w:tab w:val="center" w:pos="4029"/>
        </w:tabs>
        <w:spacing w:after="195"/>
        <w:ind w:left="1080"/>
        <w:rPr>
          <w:rFonts w:ascii="Arial" w:eastAsia="Times New Roman" w:hAnsi="Arial" w:cs="Arial"/>
          <w:color w:val="000000"/>
          <w:lang w:eastAsia="zh-CN"/>
        </w:rPr>
      </w:pPr>
    </w:p>
    <w:p w14:paraId="4151FF0A" w14:textId="77777777" w:rsidR="00135241" w:rsidRPr="006045A1" w:rsidRDefault="004B3B93" w:rsidP="00135241">
      <w:pPr>
        <w:spacing w:after="0" w:line="240" w:lineRule="auto"/>
        <w:ind w:firstLine="567"/>
        <w:jc w:val="both"/>
        <w:rPr>
          <w:rFonts w:ascii="Arial" w:hAnsi="Arial" w:cs="Arial"/>
          <w:sz w:val="24"/>
          <w:szCs w:val="24"/>
        </w:rPr>
      </w:pPr>
      <w:r>
        <w:rPr>
          <w:rFonts w:ascii="Arial" w:eastAsia="Times New Roman" w:hAnsi="Arial" w:cs="Arial"/>
          <w:color w:val="000000"/>
          <w:lang w:eastAsia="zh-CN"/>
        </w:rPr>
        <w:tab/>
      </w:r>
      <w:r w:rsidR="00135241" w:rsidRPr="006045A1">
        <w:rPr>
          <w:rFonts w:ascii="Arial" w:hAnsi="Arial" w:cs="Arial"/>
          <w:sz w:val="24"/>
          <w:szCs w:val="24"/>
        </w:rPr>
        <w:t xml:space="preserve">Se traza una gráfica de calibración del aparato de medición (Figura 1), colocando en las abscisas los puntos de fusión investigados en la literatura y en las ordenadas los puntos de fusión obtenidos experimentalmente. Esta gráfica se utiliza para corregir los puntos de fusión experimentales que se determinarán posteriormente, localizando primero en las ordenadas el valor experimental determinado e interpolando hacia las abscisas para encontrar el </w:t>
      </w:r>
      <w:r w:rsidR="00135241">
        <w:rPr>
          <w:rFonts w:ascii="Arial" w:hAnsi="Arial" w:cs="Arial"/>
          <w:sz w:val="24"/>
          <w:szCs w:val="24"/>
        </w:rPr>
        <w:t xml:space="preserve">rango de </w:t>
      </w:r>
      <w:r w:rsidR="00135241" w:rsidRPr="006045A1">
        <w:rPr>
          <w:rFonts w:ascii="Arial" w:hAnsi="Arial" w:cs="Arial"/>
          <w:sz w:val="24"/>
          <w:szCs w:val="24"/>
        </w:rPr>
        <w:t>punto de fusión corregido</w:t>
      </w:r>
      <w:r w:rsidR="00135241">
        <w:rPr>
          <w:rFonts w:ascii="Arial" w:hAnsi="Arial" w:cs="Arial"/>
          <w:sz w:val="24"/>
          <w:szCs w:val="24"/>
        </w:rPr>
        <w:t xml:space="preserve"> sobre las abscisas.</w:t>
      </w:r>
    </w:p>
    <w:p w14:paraId="01B20218" w14:textId="77777777" w:rsidR="00135241" w:rsidRPr="006045A1" w:rsidRDefault="00135241" w:rsidP="00135241">
      <w:pPr>
        <w:spacing w:after="0" w:line="240" w:lineRule="auto"/>
        <w:ind w:firstLine="567"/>
        <w:jc w:val="both"/>
        <w:rPr>
          <w:rFonts w:ascii="Arial" w:hAnsi="Arial" w:cs="Arial"/>
          <w:sz w:val="24"/>
          <w:szCs w:val="24"/>
        </w:rPr>
      </w:pPr>
    </w:p>
    <w:p w14:paraId="250715EE" w14:textId="77777777" w:rsidR="00135241" w:rsidRPr="006045A1" w:rsidRDefault="00135241" w:rsidP="00135241">
      <w:pPr>
        <w:spacing w:after="0" w:line="240" w:lineRule="auto"/>
        <w:ind w:firstLine="567"/>
        <w:jc w:val="both"/>
        <w:rPr>
          <w:rFonts w:ascii="Arial" w:hAnsi="Arial" w:cs="Arial"/>
          <w:sz w:val="24"/>
          <w:szCs w:val="24"/>
        </w:rPr>
      </w:pPr>
      <w:r w:rsidRPr="006045A1">
        <w:rPr>
          <w:rFonts w:ascii="Arial" w:hAnsi="Arial" w:cs="Arial"/>
          <w:noProof/>
          <w:sz w:val="24"/>
          <w:szCs w:val="24"/>
        </w:rPr>
        <w:drawing>
          <wp:anchor distT="0" distB="0" distL="114300" distR="114300" simplePos="0" relativeHeight="251659264" behindDoc="0" locked="0" layoutInCell="1" allowOverlap="1" wp14:anchorId="6CE8135E" wp14:editId="1E3BE899">
            <wp:simplePos x="0" y="0"/>
            <wp:positionH relativeFrom="column">
              <wp:posOffset>853440</wp:posOffset>
            </wp:positionH>
            <wp:positionV relativeFrom="paragraph">
              <wp:posOffset>9525</wp:posOffset>
            </wp:positionV>
            <wp:extent cx="3810000" cy="2486025"/>
            <wp:effectExtent l="0" t="0" r="0" b="9525"/>
            <wp:wrapThrough wrapText="bothSides">
              <wp:wrapPolygon edited="0">
                <wp:start x="108" y="662"/>
                <wp:lineTo x="0" y="2648"/>
                <wp:lineTo x="324" y="3641"/>
                <wp:lineTo x="756" y="3641"/>
                <wp:lineTo x="5832" y="6290"/>
                <wp:lineTo x="5940" y="19531"/>
                <wp:lineTo x="11124" y="20028"/>
                <wp:lineTo x="11124" y="21352"/>
                <wp:lineTo x="18252" y="21517"/>
                <wp:lineTo x="21384" y="21517"/>
                <wp:lineTo x="21492" y="20359"/>
                <wp:lineTo x="20844" y="20028"/>
                <wp:lineTo x="18252" y="19034"/>
                <wp:lineTo x="16524" y="18538"/>
                <wp:lineTo x="6480" y="16883"/>
                <wp:lineTo x="7884" y="16883"/>
                <wp:lineTo x="11016" y="15062"/>
                <wp:lineTo x="10908" y="14234"/>
                <wp:lineTo x="11556" y="11586"/>
                <wp:lineTo x="13500" y="11090"/>
                <wp:lineTo x="13824" y="10428"/>
                <wp:lineTo x="13392" y="8938"/>
                <wp:lineTo x="16632" y="6290"/>
                <wp:lineTo x="16848" y="4138"/>
                <wp:lineTo x="15768" y="3972"/>
                <wp:lineTo x="6480" y="3641"/>
                <wp:lineTo x="6912" y="1821"/>
                <wp:lineTo x="6264" y="1159"/>
                <wp:lineTo x="3888" y="662"/>
                <wp:lineTo x="108" y="662"/>
              </wp:wrapPolygon>
            </wp:wrapThrough>
            <wp:docPr id="10" name="Imagen 10"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en blanco y negro&#10;&#10;Descripción generada automáticamente con confianza media"/>
                    <pic:cNvPicPr/>
                  </pic:nvPicPr>
                  <pic:blipFill>
                    <a:blip r:embed="rId6">
                      <a:extLst>
                        <a:ext uri="{28A0092B-C50C-407E-A947-70E740481C1C}">
                          <a14:useLocalDpi xmlns:a14="http://schemas.microsoft.com/office/drawing/2010/main" val="0"/>
                        </a:ext>
                      </a:extLst>
                    </a:blip>
                    <a:stretch>
                      <a:fillRect/>
                    </a:stretch>
                  </pic:blipFill>
                  <pic:spPr>
                    <a:xfrm>
                      <a:off x="0" y="0"/>
                      <a:ext cx="3810000" cy="2486025"/>
                    </a:xfrm>
                    <a:prstGeom prst="rect">
                      <a:avLst/>
                    </a:prstGeom>
                  </pic:spPr>
                </pic:pic>
              </a:graphicData>
            </a:graphic>
            <wp14:sizeRelH relativeFrom="page">
              <wp14:pctWidth>0</wp14:pctWidth>
            </wp14:sizeRelH>
            <wp14:sizeRelV relativeFrom="page">
              <wp14:pctHeight>0</wp14:pctHeight>
            </wp14:sizeRelV>
          </wp:anchor>
        </w:drawing>
      </w:r>
    </w:p>
    <w:p w14:paraId="1BE122AF" w14:textId="77777777" w:rsidR="00135241" w:rsidRPr="006045A1" w:rsidRDefault="00135241" w:rsidP="00135241">
      <w:pPr>
        <w:spacing w:after="0" w:line="240" w:lineRule="auto"/>
        <w:ind w:firstLine="567"/>
        <w:jc w:val="both"/>
        <w:rPr>
          <w:rFonts w:ascii="Arial" w:hAnsi="Arial" w:cs="Arial"/>
          <w:sz w:val="24"/>
          <w:szCs w:val="24"/>
        </w:rPr>
      </w:pPr>
    </w:p>
    <w:p w14:paraId="26FC482D" w14:textId="77777777" w:rsidR="00135241" w:rsidRPr="006045A1" w:rsidRDefault="00135241" w:rsidP="00135241">
      <w:pPr>
        <w:spacing w:after="0" w:line="240" w:lineRule="auto"/>
        <w:ind w:firstLine="567"/>
        <w:jc w:val="both"/>
        <w:rPr>
          <w:rFonts w:ascii="Arial" w:hAnsi="Arial" w:cs="Arial"/>
          <w:sz w:val="24"/>
          <w:szCs w:val="24"/>
        </w:rPr>
      </w:pPr>
    </w:p>
    <w:p w14:paraId="3769AD75" w14:textId="77777777" w:rsidR="00135241" w:rsidRPr="006045A1" w:rsidRDefault="00135241" w:rsidP="00135241">
      <w:pPr>
        <w:spacing w:after="0" w:line="240" w:lineRule="auto"/>
        <w:ind w:firstLine="567"/>
        <w:jc w:val="both"/>
        <w:rPr>
          <w:rFonts w:ascii="Arial" w:hAnsi="Arial" w:cs="Arial"/>
          <w:sz w:val="24"/>
          <w:szCs w:val="24"/>
        </w:rPr>
      </w:pPr>
    </w:p>
    <w:p w14:paraId="6C302370" w14:textId="77777777" w:rsidR="00135241" w:rsidRPr="006045A1" w:rsidRDefault="00135241" w:rsidP="00135241">
      <w:pPr>
        <w:spacing w:after="0" w:line="240" w:lineRule="auto"/>
        <w:ind w:firstLine="567"/>
        <w:jc w:val="both"/>
        <w:rPr>
          <w:rFonts w:ascii="Arial" w:hAnsi="Arial" w:cs="Arial"/>
          <w:sz w:val="24"/>
          <w:szCs w:val="24"/>
        </w:rPr>
      </w:pPr>
    </w:p>
    <w:p w14:paraId="0DCC79E6" w14:textId="77777777" w:rsidR="00135241" w:rsidRPr="006045A1" w:rsidRDefault="00135241" w:rsidP="00135241">
      <w:pPr>
        <w:spacing w:after="0" w:line="240" w:lineRule="auto"/>
        <w:ind w:firstLine="567"/>
        <w:jc w:val="both"/>
        <w:rPr>
          <w:rFonts w:ascii="Arial" w:hAnsi="Arial" w:cs="Arial"/>
          <w:sz w:val="24"/>
          <w:szCs w:val="24"/>
        </w:rPr>
      </w:pPr>
    </w:p>
    <w:p w14:paraId="786D29EB" w14:textId="77777777" w:rsidR="00135241" w:rsidRPr="006045A1" w:rsidRDefault="00135241" w:rsidP="00135241">
      <w:pPr>
        <w:spacing w:after="0" w:line="240" w:lineRule="auto"/>
        <w:ind w:firstLine="567"/>
        <w:jc w:val="both"/>
        <w:rPr>
          <w:rFonts w:ascii="Arial" w:hAnsi="Arial" w:cs="Arial"/>
          <w:sz w:val="24"/>
          <w:szCs w:val="24"/>
        </w:rPr>
      </w:pPr>
    </w:p>
    <w:p w14:paraId="0EEE1383" w14:textId="77777777" w:rsidR="00135241" w:rsidRPr="006045A1" w:rsidRDefault="00135241" w:rsidP="00135241">
      <w:pPr>
        <w:spacing w:after="0" w:line="240" w:lineRule="auto"/>
        <w:ind w:firstLine="567"/>
        <w:jc w:val="both"/>
        <w:rPr>
          <w:rFonts w:ascii="Arial" w:hAnsi="Arial" w:cs="Arial"/>
          <w:sz w:val="24"/>
          <w:szCs w:val="24"/>
        </w:rPr>
      </w:pPr>
    </w:p>
    <w:p w14:paraId="5E6F34DF" w14:textId="77777777" w:rsidR="00135241" w:rsidRPr="006045A1" w:rsidRDefault="00135241" w:rsidP="00135241">
      <w:pPr>
        <w:spacing w:after="0" w:line="240" w:lineRule="auto"/>
        <w:ind w:firstLine="567"/>
        <w:jc w:val="both"/>
        <w:rPr>
          <w:rFonts w:ascii="Arial" w:hAnsi="Arial" w:cs="Arial"/>
          <w:sz w:val="24"/>
          <w:szCs w:val="24"/>
        </w:rPr>
      </w:pPr>
    </w:p>
    <w:p w14:paraId="6B4C3643" w14:textId="77777777" w:rsidR="00135241" w:rsidRPr="006045A1" w:rsidRDefault="00135241" w:rsidP="00135241">
      <w:pPr>
        <w:spacing w:after="0" w:line="240" w:lineRule="auto"/>
        <w:ind w:firstLine="567"/>
        <w:jc w:val="both"/>
        <w:rPr>
          <w:rFonts w:ascii="Arial" w:hAnsi="Arial" w:cs="Arial"/>
          <w:sz w:val="24"/>
          <w:szCs w:val="24"/>
        </w:rPr>
      </w:pPr>
    </w:p>
    <w:p w14:paraId="65CA8DB7" w14:textId="77777777" w:rsidR="00135241" w:rsidRPr="006045A1" w:rsidRDefault="00135241" w:rsidP="00135241">
      <w:pPr>
        <w:spacing w:after="0" w:line="240" w:lineRule="auto"/>
        <w:ind w:firstLine="567"/>
        <w:jc w:val="both"/>
        <w:rPr>
          <w:rFonts w:ascii="Arial" w:hAnsi="Arial" w:cs="Arial"/>
          <w:sz w:val="24"/>
          <w:szCs w:val="24"/>
        </w:rPr>
      </w:pPr>
    </w:p>
    <w:p w14:paraId="26AB9C8B" w14:textId="77777777" w:rsidR="00135241" w:rsidRPr="006045A1" w:rsidRDefault="00135241" w:rsidP="00135241">
      <w:pPr>
        <w:spacing w:after="0" w:line="240" w:lineRule="auto"/>
        <w:ind w:firstLine="567"/>
        <w:jc w:val="both"/>
        <w:rPr>
          <w:rFonts w:ascii="Arial" w:hAnsi="Arial" w:cs="Arial"/>
          <w:sz w:val="24"/>
          <w:szCs w:val="24"/>
        </w:rPr>
      </w:pPr>
    </w:p>
    <w:p w14:paraId="20A14C07" w14:textId="77777777" w:rsidR="00135241" w:rsidRPr="006045A1" w:rsidRDefault="00135241" w:rsidP="00135241">
      <w:pPr>
        <w:spacing w:after="0" w:line="240" w:lineRule="auto"/>
        <w:jc w:val="center"/>
        <w:rPr>
          <w:rFonts w:ascii="Arial" w:hAnsi="Arial" w:cs="Arial"/>
          <w:b/>
          <w:sz w:val="24"/>
          <w:szCs w:val="24"/>
        </w:rPr>
      </w:pPr>
    </w:p>
    <w:p w14:paraId="66EE5F9D" w14:textId="77777777" w:rsidR="00135241" w:rsidRDefault="00135241" w:rsidP="00135241">
      <w:pPr>
        <w:spacing w:after="0" w:line="240" w:lineRule="auto"/>
        <w:jc w:val="center"/>
        <w:rPr>
          <w:rFonts w:ascii="Arial" w:hAnsi="Arial" w:cs="Arial"/>
          <w:b/>
          <w:sz w:val="24"/>
          <w:szCs w:val="24"/>
        </w:rPr>
      </w:pPr>
    </w:p>
    <w:p w14:paraId="61D6F747" w14:textId="77777777" w:rsidR="00135241" w:rsidRPr="006045A1" w:rsidRDefault="00135241" w:rsidP="00135241">
      <w:pPr>
        <w:spacing w:after="0" w:line="240" w:lineRule="auto"/>
        <w:jc w:val="center"/>
        <w:rPr>
          <w:rFonts w:ascii="Arial" w:hAnsi="Arial" w:cs="Arial"/>
          <w:b/>
          <w:sz w:val="24"/>
          <w:szCs w:val="24"/>
        </w:rPr>
      </w:pPr>
    </w:p>
    <w:p w14:paraId="0ED9588E" w14:textId="77777777" w:rsidR="00135241" w:rsidRDefault="00135241" w:rsidP="00135241">
      <w:pPr>
        <w:spacing w:after="0" w:line="240" w:lineRule="auto"/>
        <w:jc w:val="center"/>
        <w:rPr>
          <w:rFonts w:ascii="Arial" w:hAnsi="Arial" w:cs="Arial"/>
          <w:sz w:val="24"/>
          <w:szCs w:val="24"/>
        </w:rPr>
      </w:pPr>
      <w:r w:rsidRPr="006045A1">
        <w:rPr>
          <w:rFonts w:ascii="Arial" w:hAnsi="Arial" w:cs="Arial"/>
          <w:b/>
          <w:sz w:val="24"/>
          <w:szCs w:val="24"/>
        </w:rPr>
        <w:t>Figura 1.</w:t>
      </w:r>
      <w:r w:rsidRPr="006045A1">
        <w:rPr>
          <w:rFonts w:ascii="Arial" w:hAnsi="Arial" w:cs="Arial"/>
          <w:sz w:val="24"/>
          <w:szCs w:val="24"/>
        </w:rPr>
        <w:t xml:space="preserve"> Gráfica para la calibración del termómetro del aparato a utilizar.</w:t>
      </w:r>
    </w:p>
    <w:p w14:paraId="0B952B4F" w14:textId="77777777" w:rsidR="004208A7" w:rsidRDefault="004208A7" w:rsidP="00135241">
      <w:pPr>
        <w:spacing w:after="0" w:line="240" w:lineRule="auto"/>
        <w:jc w:val="center"/>
        <w:rPr>
          <w:rFonts w:ascii="Arial" w:hAnsi="Arial" w:cs="Arial"/>
          <w:sz w:val="24"/>
          <w:szCs w:val="24"/>
        </w:rPr>
      </w:pPr>
    </w:p>
    <w:p w14:paraId="31F3DF74" w14:textId="6BEC11EE" w:rsidR="004208A7" w:rsidRPr="006045A1" w:rsidRDefault="004208A7" w:rsidP="00135241">
      <w:pPr>
        <w:spacing w:after="0" w:line="240" w:lineRule="auto"/>
        <w:jc w:val="center"/>
        <w:rPr>
          <w:rFonts w:ascii="Arial" w:hAnsi="Arial" w:cs="Arial"/>
          <w:sz w:val="24"/>
          <w:szCs w:val="24"/>
        </w:rPr>
      </w:pPr>
    </w:p>
    <w:p w14:paraId="4326F96E" w14:textId="77777777" w:rsidR="00135241" w:rsidRPr="006045A1" w:rsidRDefault="00135241" w:rsidP="00135241">
      <w:pPr>
        <w:pStyle w:val="Prrafodelista"/>
        <w:spacing w:after="0" w:line="240" w:lineRule="auto"/>
        <w:ind w:left="644"/>
        <w:jc w:val="both"/>
        <w:rPr>
          <w:rFonts w:ascii="Arial" w:hAnsi="Arial" w:cs="Arial"/>
          <w:sz w:val="24"/>
          <w:szCs w:val="24"/>
        </w:rPr>
      </w:pPr>
    </w:p>
    <w:p w14:paraId="493BD37E" w14:textId="77777777" w:rsidR="00135241" w:rsidRPr="006045A1" w:rsidRDefault="00135241" w:rsidP="00135241">
      <w:pPr>
        <w:pStyle w:val="Prrafodelista"/>
        <w:numPr>
          <w:ilvl w:val="0"/>
          <w:numId w:val="4"/>
        </w:numPr>
        <w:spacing w:after="0" w:line="240" w:lineRule="auto"/>
        <w:ind w:left="641" w:hanging="357"/>
        <w:jc w:val="both"/>
        <w:rPr>
          <w:rFonts w:ascii="Arial" w:hAnsi="Arial" w:cs="Arial"/>
          <w:b/>
          <w:sz w:val="24"/>
          <w:szCs w:val="24"/>
        </w:rPr>
      </w:pPr>
      <w:r w:rsidRPr="006045A1">
        <w:rPr>
          <w:rFonts w:ascii="Arial" w:hAnsi="Arial" w:cs="Arial"/>
          <w:b/>
          <w:sz w:val="24"/>
          <w:szCs w:val="24"/>
        </w:rPr>
        <w:t>PUREZA E IDENTIFICACIÓN:</w:t>
      </w:r>
    </w:p>
    <w:p w14:paraId="172D5D25" w14:textId="77777777" w:rsidR="00135241" w:rsidRDefault="00135241" w:rsidP="00135241">
      <w:pPr>
        <w:pStyle w:val="Prrafodelista"/>
        <w:spacing w:after="0" w:line="240" w:lineRule="auto"/>
        <w:ind w:left="0" w:firstLine="709"/>
        <w:jc w:val="both"/>
        <w:rPr>
          <w:rFonts w:ascii="Arial" w:hAnsi="Arial" w:cs="Arial"/>
          <w:sz w:val="24"/>
          <w:szCs w:val="24"/>
        </w:rPr>
      </w:pPr>
      <w:r>
        <w:rPr>
          <w:rFonts w:ascii="Arial" w:hAnsi="Arial" w:cs="Arial"/>
          <w:sz w:val="24"/>
          <w:szCs w:val="24"/>
        </w:rPr>
        <w:t xml:space="preserve">Su profesor le dará una muestra de alguno de los sólidos enlistados como “sólidos problema” que se encuentran en la sección “REACTIVOS”, al que le determinará la pureza y se identificará </w:t>
      </w:r>
    </w:p>
    <w:p w14:paraId="425B1C26" w14:textId="77777777" w:rsidR="00135241" w:rsidRDefault="00135241" w:rsidP="00135241">
      <w:pPr>
        <w:pStyle w:val="Prrafodelista"/>
        <w:spacing w:after="0" w:line="240" w:lineRule="auto"/>
        <w:ind w:left="0" w:firstLine="709"/>
        <w:jc w:val="both"/>
        <w:rPr>
          <w:rFonts w:ascii="Arial" w:hAnsi="Arial" w:cs="Arial"/>
          <w:sz w:val="24"/>
          <w:szCs w:val="24"/>
        </w:rPr>
      </w:pPr>
      <w:r w:rsidRPr="00570EF2">
        <w:rPr>
          <w:rFonts w:ascii="Arial" w:hAnsi="Arial" w:cs="Arial"/>
          <w:sz w:val="24"/>
          <w:szCs w:val="24"/>
        </w:rPr>
        <w:t>a)</w:t>
      </w:r>
      <w:r w:rsidRPr="00570EF2">
        <w:rPr>
          <w:rFonts w:ascii="Arial" w:hAnsi="Arial" w:cs="Arial"/>
          <w:sz w:val="24"/>
          <w:szCs w:val="24"/>
        </w:rPr>
        <w:tab/>
        <w:t>PUREZA:</w:t>
      </w:r>
    </w:p>
    <w:p w14:paraId="71BEF1DD" w14:textId="3E8158F1" w:rsidR="00135241" w:rsidRDefault="00135241" w:rsidP="00135241">
      <w:pPr>
        <w:pStyle w:val="Prrafodelista"/>
        <w:spacing w:after="0" w:line="240" w:lineRule="auto"/>
        <w:ind w:left="0" w:firstLine="709"/>
        <w:jc w:val="both"/>
        <w:rPr>
          <w:rFonts w:ascii="Arial" w:hAnsi="Arial" w:cs="Arial"/>
          <w:sz w:val="24"/>
          <w:szCs w:val="24"/>
        </w:rPr>
      </w:pPr>
      <w:r w:rsidRPr="1FDA6B4A">
        <w:rPr>
          <w:rFonts w:ascii="Arial" w:hAnsi="Arial" w:cs="Arial"/>
          <w:sz w:val="24"/>
          <w:szCs w:val="24"/>
        </w:rPr>
        <w:t xml:space="preserve">Determinar el rango de fusión del sólido problema, primero a una velocidad de calentamiento de 50, para conocer su valor aproximado. Con este valor obtenido, calcular la velocidad óptima, </w:t>
      </w:r>
      <w:r w:rsidR="009D3703">
        <w:rPr>
          <w:rFonts w:ascii="Arial" w:hAnsi="Arial" w:cs="Arial"/>
          <w:sz w:val="24"/>
          <w:szCs w:val="24"/>
        </w:rPr>
        <w:t>con la fórmula anteriormente mencionada</w:t>
      </w:r>
      <w:r w:rsidRPr="1FDA6B4A">
        <w:rPr>
          <w:rFonts w:ascii="Arial" w:hAnsi="Arial" w:cs="Arial"/>
          <w:sz w:val="24"/>
          <w:szCs w:val="24"/>
        </w:rPr>
        <w:t>, y hacer una segunda determinación del rango de fusión con esta velocidad óptima</w:t>
      </w:r>
      <w:r w:rsidR="009D3703">
        <w:rPr>
          <w:rFonts w:ascii="Arial" w:hAnsi="Arial" w:cs="Arial"/>
          <w:sz w:val="24"/>
          <w:szCs w:val="24"/>
        </w:rPr>
        <w:t>, d</w:t>
      </w:r>
      <w:r w:rsidRPr="006045A1">
        <w:rPr>
          <w:rFonts w:ascii="Arial" w:hAnsi="Arial" w:cs="Arial"/>
          <w:sz w:val="24"/>
          <w:szCs w:val="24"/>
        </w:rPr>
        <w:t xml:space="preserve">eterminar la pureza </w:t>
      </w:r>
      <w:r>
        <w:rPr>
          <w:rFonts w:ascii="Arial" w:hAnsi="Arial" w:cs="Arial"/>
          <w:sz w:val="24"/>
          <w:szCs w:val="24"/>
        </w:rPr>
        <w:t>del sólido problema</w:t>
      </w:r>
      <w:r w:rsidRPr="006045A1">
        <w:rPr>
          <w:rFonts w:ascii="Arial" w:hAnsi="Arial" w:cs="Arial"/>
          <w:sz w:val="24"/>
          <w:szCs w:val="24"/>
        </w:rPr>
        <w:t xml:space="preserve"> a partir de</w:t>
      </w:r>
      <w:r>
        <w:rPr>
          <w:rFonts w:ascii="Arial" w:hAnsi="Arial" w:cs="Arial"/>
          <w:sz w:val="24"/>
          <w:szCs w:val="24"/>
        </w:rPr>
        <w:t>l</w:t>
      </w:r>
      <w:r w:rsidRPr="006045A1">
        <w:rPr>
          <w:rFonts w:ascii="Arial" w:hAnsi="Arial" w:cs="Arial"/>
          <w:sz w:val="24"/>
          <w:szCs w:val="24"/>
        </w:rPr>
        <w:t xml:space="preserve"> valor determinado.</w:t>
      </w:r>
    </w:p>
    <w:p w14:paraId="455191F0" w14:textId="77777777" w:rsidR="00135241" w:rsidRPr="006045A1" w:rsidRDefault="00135241" w:rsidP="00135241">
      <w:pPr>
        <w:pStyle w:val="Prrafodelista"/>
        <w:spacing w:after="0" w:line="240" w:lineRule="auto"/>
        <w:ind w:left="0" w:firstLine="709"/>
        <w:jc w:val="both"/>
        <w:rPr>
          <w:rFonts w:ascii="Arial" w:hAnsi="Arial" w:cs="Arial"/>
          <w:sz w:val="24"/>
          <w:szCs w:val="24"/>
        </w:rPr>
      </w:pPr>
    </w:p>
    <w:p w14:paraId="65587854" w14:textId="75A72F02" w:rsidR="00135241" w:rsidRPr="00AB67DB" w:rsidRDefault="00AB67DB" w:rsidP="00AB67DB">
      <w:pPr>
        <w:spacing w:after="0" w:line="240" w:lineRule="auto"/>
        <w:ind w:firstLine="709"/>
        <w:jc w:val="both"/>
        <w:rPr>
          <w:rFonts w:ascii="Arial" w:hAnsi="Arial" w:cs="Arial"/>
          <w:sz w:val="24"/>
          <w:szCs w:val="24"/>
        </w:rPr>
      </w:pPr>
      <w:r>
        <w:rPr>
          <w:rFonts w:ascii="Arial" w:hAnsi="Arial" w:cs="Arial"/>
          <w:sz w:val="24"/>
          <w:szCs w:val="24"/>
        </w:rPr>
        <w:t>b</w:t>
      </w:r>
      <w:r w:rsidR="00DE6F97" w:rsidRPr="00AB67DB">
        <w:rPr>
          <w:rFonts w:ascii="Arial" w:hAnsi="Arial" w:cs="Arial"/>
          <w:sz w:val="24"/>
          <w:szCs w:val="24"/>
        </w:rPr>
        <w:t xml:space="preserve">) </w:t>
      </w:r>
      <w:r w:rsidR="00135241" w:rsidRPr="00AB67DB">
        <w:rPr>
          <w:rFonts w:ascii="Arial" w:hAnsi="Arial" w:cs="Arial"/>
          <w:sz w:val="24"/>
          <w:szCs w:val="24"/>
        </w:rPr>
        <w:t>IDENTIFICACIÓN:</w:t>
      </w:r>
    </w:p>
    <w:p w14:paraId="0E0D2E0C" w14:textId="77777777" w:rsidR="00135241" w:rsidRDefault="00135241" w:rsidP="00135241">
      <w:pPr>
        <w:spacing w:after="0" w:line="240" w:lineRule="auto"/>
        <w:ind w:firstLine="633"/>
        <w:jc w:val="both"/>
        <w:rPr>
          <w:rFonts w:ascii="Arial" w:hAnsi="Arial" w:cs="Arial"/>
          <w:sz w:val="24"/>
          <w:szCs w:val="24"/>
        </w:rPr>
      </w:pPr>
      <w:r w:rsidRPr="006045A1">
        <w:rPr>
          <w:rFonts w:ascii="Arial" w:hAnsi="Arial" w:cs="Arial"/>
          <w:sz w:val="24"/>
          <w:szCs w:val="24"/>
        </w:rPr>
        <w:t xml:space="preserve">Corregir el valor experimental del rango de punto de fusión del sólido problema obtenido en el punto anterior con ayuda de la gráfica de calibración del aparato de medición usado. Comparar este valor con los investigados de los posibles productos </w:t>
      </w:r>
      <w:r>
        <w:rPr>
          <w:rFonts w:ascii="Arial" w:hAnsi="Arial" w:cs="Arial"/>
          <w:sz w:val="24"/>
          <w:szCs w:val="24"/>
        </w:rPr>
        <w:t xml:space="preserve">problema </w:t>
      </w:r>
      <w:r w:rsidRPr="006045A1">
        <w:rPr>
          <w:rFonts w:ascii="Arial" w:hAnsi="Arial" w:cs="Arial"/>
          <w:sz w:val="24"/>
          <w:szCs w:val="24"/>
        </w:rPr>
        <w:t>y elegir el que se considere más cercano.</w:t>
      </w:r>
    </w:p>
    <w:p w14:paraId="65ED2161" w14:textId="2C012EEF" w:rsidR="00AD0556" w:rsidRPr="006045A1" w:rsidRDefault="00AD0556" w:rsidP="00135241">
      <w:pPr>
        <w:spacing w:after="0" w:line="240" w:lineRule="auto"/>
        <w:ind w:firstLine="633"/>
        <w:jc w:val="both"/>
        <w:rPr>
          <w:rFonts w:ascii="Arial" w:hAnsi="Arial" w:cs="Arial"/>
          <w:sz w:val="24"/>
          <w:szCs w:val="24"/>
        </w:rPr>
      </w:pPr>
      <w:r>
        <w:rPr>
          <w:rFonts w:ascii="Arial" w:hAnsi="Arial" w:cs="Arial"/>
          <w:sz w:val="24"/>
          <w:szCs w:val="24"/>
        </w:rPr>
        <w:t>Aparato Fisher Johns:</w:t>
      </w:r>
    </w:p>
    <w:p w14:paraId="70A5E5F0" w14:textId="0EB3E57B" w:rsidR="00AD0556" w:rsidRDefault="00135241" w:rsidP="00135241">
      <w:pPr>
        <w:spacing w:after="0" w:line="240" w:lineRule="auto"/>
        <w:ind w:firstLine="633"/>
        <w:jc w:val="both"/>
        <w:rPr>
          <w:rFonts w:ascii="Arial" w:hAnsi="Arial" w:cs="Arial"/>
          <w:sz w:val="24"/>
          <w:szCs w:val="24"/>
        </w:rPr>
      </w:pPr>
      <w:r w:rsidRPr="006045A1">
        <w:rPr>
          <w:rFonts w:ascii="Arial" w:hAnsi="Arial" w:cs="Arial"/>
          <w:sz w:val="24"/>
          <w:szCs w:val="24"/>
        </w:rPr>
        <w:t>Hacer una mezcla 1:1</w:t>
      </w:r>
      <w:r w:rsidR="00AD0556">
        <w:rPr>
          <w:rFonts w:ascii="Arial" w:hAnsi="Arial" w:cs="Arial"/>
          <w:sz w:val="24"/>
          <w:szCs w:val="24"/>
        </w:rPr>
        <w:t xml:space="preserve"> </w:t>
      </w:r>
      <w:r w:rsidRPr="006045A1">
        <w:rPr>
          <w:rFonts w:ascii="Arial" w:hAnsi="Arial" w:cs="Arial"/>
          <w:sz w:val="24"/>
          <w:szCs w:val="24"/>
        </w:rPr>
        <w:t xml:space="preserve">del sólido problema y el patrón en un vidrio de reloj y colocar pequeñas </w:t>
      </w:r>
      <w:r>
        <w:rPr>
          <w:rFonts w:ascii="Arial" w:hAnsi="Arial" w:cs="Arial"/>
          <w:sz w:val="24"/>
          <w:szCs w:val="24"/>
        </w:rPr>
        <w:t>cantidades</w:t>
      </w:r>
      <w:r w:rsidRPr="006045A1">
        <w:rPr>
          <w:rFonts w:ascii="Arial" w:hAnsi="Arial" w:cs="Arial"/>
          <w:sz w:val="24"/>
          <w:szCs w:val="24"/>
        </w:rPr>
        <w:t xml:space="preserve"> del sólido problema, el patrón y la mezcla en un cubreobjetos</w:t>
      </w:r>
      <w:r>
        <w:rPr>
          <w:rFonts w:ascii="Arial" w:hAnsi="Arial" w:cs="Arial"/>
          <w:sz w:val="24"/>
          <w:szCs w:val="24"/>
        </w:rPr>
        <w:t xml:space="preserve"> sin que éstas se mezclen</w:t>
      </w:r>
      <w:r w:rsidRPr="006045A1">
        <w:rPr>
          <w:rFonts w:ascii="Arial" w:hAnsi="Arial" w:cs="Arial"/>
          <w:sz w:val="24"/>
          <w:szCs w:val="24"/>
        </w:rPr>
        <w:t xml:space="preserve">. Determinar el rango de punto de fusión de los sólidos </w:t>
      </w:r>
      <w:r w:rsidR="00AD0556">
        <w:rPr>
          <w:rFonts w:ascii="Arial" w:hAnsi="Arial" w:cs="Arial"/>
          <w:sz w:val="24"/>
          <w:szCs w:val="24"/>
        </w:rPr>
        <w:t>(Figura 2).</w:t>
      </w:r>
    </w:p>
    <w:p w14:paraId="505862BA" w14:textId="77777777" w:rsidR="00AD0556" w:rsidRDefault="00AD0556" w:rsidP="00135241">
      <w:pPr>
        <w:spacing w:after="0" w:line="240" w:lineRule="auto"/>
        <w:ind w:firstLine="633"/>
        <w:jc w:val="both"/>
        <w:rPr>
          <w:rFonts w:ascii="Arial" w:hAnsi="Arial" w:cs="Arial"/>
          <w:sz w:val="24"/>
          <w:szCs w:val="24"/>
        </w:rPr>
      </w:pPr>
    </w:p>
    <w:p w14:paraId="796745F1" w14:textId="77777777" w:rsidR="00AD0556" w:rsidRDefault="00AD0556" w:rsidP="00135241">
      <w:pPr>
        <w:spacing w:after="0" w:line="240" w:lineRule="auto"/>
        <w:ind w:firstLine="633"/>
        <w:jc w:val="both"/>
        <w:rPr>
          <w:rFonts w:ascii="Arial" w:hAnsi="Arial" w:cs="Arial"/>
          <w:sz w:val="24"/>
          <w:szCs w:val="24"/>
        </w:rPr>
      </w:pPr>
    </w:p>
    <w:p w14:paraId="4F3BEBF8" w14:textId="02769770" w:rsidR="00AD0556" w:rsidRDefault="00AD0556" w:rsidP="00135241">
      <w:pPr>
        <w:spacing w:after="0" w:line="240" w:lineRule="auto"/>
        <w:ind w:firstLine="633"/>
        <w:jc w:val="both"/>
        <w:rPr>
          <w:rFonts w:ascii="Arial" w:hAnsi="Arial" w:cs="Arial"/>
          <w:sz w:val="24"/>
          <w:szCs w:val="24"/>
        </w:rPr>
      </w:pPr>
      <w:r>
        <w:rPr>
          <w:rFonts w:ascii="Arial" w:hAnsi="Arial" w:cs="Arial"/>
          <w:noProof/>
          <w:sz w:val="24"/>
          <w:szCs w:val="24"/>
          <w14:ligatures w14:val="standardContextual"/>
        </w:rPr>
        <mc:AlternateContent>
          <mc:Choice Requires="wps">
            <w:drawing>
              <wp:anchor distT="0" distB="0" distL="114300" distR="114300" simplePos="0" relativeHeight="251660288" behindDoc="0" locked="0" layoutInCell="1" allowOverlap="1" wp14:anchorId="6287C31E" wp14:editId="427D25BE">
                <wp:simplePos x="0" y="0"/>
                <wp:positionH relativeFrom="column">
                  <wp:posOffset>1748790</wp:posOffset>
                </wp:positionH>
                <wp:positionV relativeFrom="paragraph">
                  <wp:posOffset>9525</wp:posOffset>
                </wp:positionV>
                <wp:extent cx="1276350" cy="1314450"/>
                <wp:effectExtent l="0" t="0" r="19050" b="19050"/>
                <wp:wrapSquare wrapText="bothSides"/>
                <wp:docPr id="91557509" name="Diagrama de flujo: conector 2"/>
                <wp:cNvGraphicFramePr/>
                <a:graphic xmlns:a="http://schemas.openxmlformats.org/drawingml/2006/main">
                  <a:graphicData uri="http://schemas.microsoft.com/office/word/2010/wordprocessingShape">
                    <wps:wsp>
                      <wps:cNvSpPr/>
                      <wps:spPr>
                        <a:xfrm>
                          <a:off x="0" y="0"/>
                          <a:ext cx="1276350" cy="131445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4F29B"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2" o:spid="_x0000_s1026" type="#_x0000_t120" style="position:absolute;margin-left:137.7pt;margin-top:.75pt;width:100.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kDabQIAADsFAAAOAAAAZHJzL2Uyb0RvYy54bWysVEtv2zAMvg/YfxB0Xx2nry2oUwQpOgwo&#10;2qLt0LMqS7UwWdQkJk7260fJjpN1PQ27yKLJj8+PurjctJatVYgGXMXLowlnykmojXut+Pen60+f&#10;OYsoXC0sOFXxrYr8cv7xw0XnZ2oKDdhaBUZOXJx1vuINop8VRZSNakU8Aq8cKTWEViCJ4bWog+jI&#10;e2uL6WRyVnQQah9Aqhjp71Wv5PPsX2sl8U7rqJDZilNumM+Qz5d0FvMLMXsNwjdGDmmIf8iiFcZR&#10;0NHVlUDBVsH85ao1MkAEjUcS2gK0NlLlGqiacvKmmsdGeJVroeZEP7Yp/j+38nb96O8DtaHzcRbp&#10;mqrY6NCmL+XHNrlZ27FZaoNM0s9yen52fEo9laQrj8uTExLIT7GH+xDxq4KWpUvFtYVu2YiAS3CO&#10;JgMht0ysbyL2wB0gxbYunRGsqa+NtVlIrFBLG9ha0DxxUw4BD6wofEIW+3LyDbdW9V4flGampgKm&#10;OXpm2t6nkFI5PBv8WkfWCaYpgxFYvge0uEtmsE0wlRk4AifvAf+MOCJyVHA4glvjhoa9Sbn+MUbu&#10;7XfV9zWn8l+g3t4HFqDnf/Ty2tBIbkTEexGI8DRGWmK8oyNNqeIw3DhrIPx673+yJx6SlrOOFqji&#10;8edKBMWZ/eaIoV+IEWnjsnByej4lIRxqXg41btUugWZa0nPhZb4me7S7qw7QPtOuL1JUUgknKXbF&#10;JYadsMR+sem1kGqxyGa0ZV7gjXv0MjlPXU0ke9o8i+AHXiJR+hZ2yyZmbwjZ2yakg8UKQZvM1n1f&#10;h37Thmb2D69JegIO5Wy1f/PmvwEAAP//AwBQSwMEFAAGAAgAAAAhAHnZN3/cAAAACQEAAA8AAABk&#10;cnMvZG93bnJldi54bWxMj0FPg0AQhe8m/ofNmHizS1toCbI0ajTGUyM28bqFEYjsDGGXFv31jic9&#10;vnwvb77Jd7Pr1QlH3zEZWC4iUEgV1x01Bg5vTzcpKB8s1bZnQgNf6GFXXF7kNqv5TK94KkOjZIR8&#10;Zg20IQyZ1r5q0Vm/4AFJ2AePzgaJY6Pr0Z5l3PV6FUUb7WxHcqG1Az60WH2WkzPwzOt4OqzTe25e&#10;vgd83FO55Hdjrq/mu1tQAefwV4ZffVGHQpyOPFHtVW9gtU1iqQpIQAmPtxvJRwFRmoAucv3/g+IH&#10;AAD//wMAUEsBAi0AFAAGAAgAAAAhALaDOJL+AAAA4QEAABMAAAAAAAAAAAAAAAAAAAAAAFtDb250&#10;ZW50X1R5cGVzXS54bWxQSwECLQAUAAYACAAAACEAOP0h/9YAAACUAQAACwAAAAAAAAAAAAAAAAAv&#10;AQAAX3JlbHMvLnJlbHNQSwECLQAUAAYACAAAACEAd9pA2m0CAAA7BQAADgAAAAAAAAAAAAAAAAAu&#10;AgAAZHJzL2Uyb0RvYy54bWxQSwECLQAUAAYACAAAACEAedk3f9wAAAAJAQAADwAAAAAAAAAAAAAA&#10;AADHBAAAZHJzL2Rvd25yZXYueG1sUEsFBgAAAAAEAAQA8wAAANAFAAAAAA==&#10;" fillcolor="white [3201]" strokecolor="black [3213]" strokeweight="1pt">
                <v:stroke joinstyle="miter"/>
                <w10:wrap type="square"/>
              </v:shape>
            </w:pict>
          </mc:Fallback>
        </mc:AlternateContent>
      </w:r>
    </w:p>
    <w:p w14:paraId="30C85774" w14:textId="77777777" w:rsidR="00AD0556" w:rsidRDefault="00AD0556" w:rsidP="00135241">
      <w:pPr>
        <w:spacing w:after="0" w:line="240" w:lineRule="auto"/>
        <w:ind w:firstLine="633"/>
        <w:jc w:val="both"/>
        <w:rPr>
          <w:rFonts w:ascii="Arial" w:hAnsi="Arial" w:cs="Arial"/>
          <w:sz w:val="24"/>
          <w:szCs w:val="24"/>
        </w:rPr>
      </w:pPr>
    </w:p>
    <w:p w14:paraId="0F4F1A2E" w14:textId="6E21FDF6" w:rsidR="00AD0556" w:rsidRDefault="00AD0556" w:rsidP="00135241">
      <w:pPr>
        <w:spacing w:after="0" w:line="240" w:lineRule="auto"/>
        <w:ind w:firstLine="633"/>
        <w:jc w:val="both"/>
        <w:rPr>
          <w:rFonts w:ascii="Arial" w:hAnsi="Arial" w:cs="Arial"/>
          <w:sz w:val="24"/>
          <w:szCs w:val="24"/>
        </w:rPr>
      </w:pPr>
      <w:r>
        <w:rPr>
          <w:rFonts w:ascii="Arial" w:hAnsi="Arial" w:cs="Arial"/>
          <w:noProof/>
          <w:sz w:val="24"/>
          <w:szCs w:val="24"/>
          <w14:ligatures w14:val="standardContextual"/>
        </w:rPr>
        <mc:AlternateContent>
          <mc:Choice Requires="wps">
            <w:drawing>
              <wp:anchor distT="0" distB="0" distL="114300" distR="114300" simplePos="0" relativeHeight="251662336" behindDoc="0" locked="0" layoutInCell="1" allowOverlap="1" wp14:anchorId="2918C2AD" wp14:editId="08E4B146">
                <wp:simplePos x="0" y="0"/>
                <wp:positionH relativeFrom="column">
                  <wp:posOffset>2663190</wp:posOffset>
                </wp:positionH>
                <wp:positionV relativeFrom="paragraph">
                  <wp:posOffset>125730</wp:posOffset>
                </wp:positionV>
                <wp:extent cx="85725" cy="95250"/>
                <wp:effectExtent l="0" t="0" r="28575" b="19050"/>
                <wp:wrapNone/>
                <wp:docPr id="894751686" name="Diagrama de flujo: conector 4"/>
                <wp:cNvGraphicFramePr/>
                <a:graphic xmlns:a="http://schemas.openxmlformats.org/drawingml/2006/main">
                  <a:graphicData uri="http://schemas.microsoft.com/office/word/2010/wordprocessingShape">
                    <wps:wsp>
                      <wps:cNvSpPr/>
                      <wps:spPr>
                        <a:xfrm>
                          <a:off x="0" y="0"/>
                          <a:ext cx="85725" cy="95250"/>
                        </a:xfrm>
                        <a:prstGeom prst="flowChartConnector">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1527D3" id="Diagrama de flujo: conector 4" o:spid="_x0000_s1026" type="#_x0000_t120" style="position:absolute;margin-left:209.7pt;margin-top:9.9pt;width:6.75pt;height: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FYMZQIAABIFAAAOAAAAZHJzL2Uyb0RvYy54bWysVMFu2zAMvQ/YPwi6r7aDZmuDOEWQosOA&#10;oi2aDj2rshQbk0WNUuJkXz9Kdpyu2y7DLrYoko/U06PmV/vWsJ1C34AteXGWc6ashKqxm5J/fbr5&#10;cMGZD8JWwoBVJT8oz68W79/NOzdTE6jBVAoZgVg/61zJ6xDcLMu8rFUr/Bk4ZcmpAVsRyMRNVqHo&#10;CL012STPP2YdYOUQpPKedq97J18kfK2VDPdaexWYKTn1FtIX0/clfrPFXMw2KFzdyKEN8Q9dtKKx&#10;VHSEuhZBsC02v0G1jUTwoMOZhDYDrRup0hnoNEX+5jTrWjiVzkLkeDfS5P8frLzbrd0DEg2d8zNP&#10;y3iKvcY2/qk/tk9kHUay1D4wSZsX00+TKWeSPJfTyTRRmZ1SHfrwWUHL4qLk2kC3qgWGFVhLtwKY&#10;6BK7Wx+oOCUeE8g4tZJW4WBU7MbYR6VZU1HxScpOKlErg2wn6H6rb0W/XYtK9VvFNM+PnY3RqVwC&#10;i6i6MWbEHQCi+n7F7XscYmOaSuIaE/O/NdQnjtGpItgwJraNHbgY++tbN6GI6iRmdB9/JKanIzLz&#10;AtXhARlCL2vv5E1DbN8KHx4Eko5J8TSb4Z4+8QJKDsOKsxrwx5/2YzzJi7ycdTQXJffftwIVZ+aL&#10;JeFdFufncZCScU4aIANfe15ee+y2XQFdTUGvgJNpGeODOS41QvtMI7yMVcklrKTaJZcBj8Yq9PNK&#10;j4BUy2UKo+FxItzatZMRPLIa9fO0fxboBskFUuodHGdIzN5orY+NmRaW2wC6SUI88TrwTYOXbmF4&#10;JOJkv7ZT1OkpW/wEAAD//wMAUEsDBBQABgAIAAAAIQAzMh7w3gAAAAkBAAAPAAAAZHJzL2Rvd25y&#10;ZXYueG1sTI9BS8NAEIXvgv9hGcGb3aQJksRsilREBC+tQq/b3TEJZmdDdtNGf73jyR6H9/Hme/Vm&#10;cYM44RR6TwrSVQICyXjbU6vg4/35rgARoiarB0+o4BsDbJrrq1pX1p9ph6d9bAWXUKi0gi7GsZIy&#10;mA6dDis/InH26SenI59TK+2kz1zuBrlOknvpdE/8odMjbjs0X/vZKXjdpW+FbQ99Om9/Di8OM2Oe&#10;SKnbm+XxAUTEJf7D8KfP6tCw09HPZIMYFORpmTPKQckTGMizdQniqCDLC5BNLS8XNL8AAAD//wMA&#10;UEsBAi0AFAAGAAgAAAAhALaDOJL+AAAA4QEAABMAAAAAAAAAAAAAAAAAAAAAAFtDb250ZW50X1R5&#10;cGVzXS54bWxQSwECLQAUAAYACAAAACEAOP0h/9YAAACUAQAACwAAAAAAAAAAAAAAAAAvAQAAX3Jl&#10;bHMvLnJlbHNQSwECLQAUAAYACAAAACEA++xWDGUCAAASBQAADgAAAAAAAAAAAAAAAAAuAgAAZHJz&#10;L2Uyb0RvYy54bWxQSwECLQAUAAYACAAAACEAMzIe8N4AAAAJAQAADwAAAAAAAAAAAAAAAAC/BAAA&#10;ZHJzL2Rvd25yZXYueG1sUEsFBgAAAAAEAAQA8wAAAMoFAAAAAA==&#10;" fillcolor="black [3200]" strokecolor="black [480]" strokeweight="1pt">
                <v:stroke joinstyle="miter"/>
              </v:shape>
            </w:pict>
          </mc:Fallback>
        </mc:AlternateContent>
      </w:r>
      <w:r>
        <w:rPr>
          <w:rFonts w:ascii="Arial" w:hAnsi="Arial" w:cs="Arial"/>
          <w:noProof/>
          <w:sz w:val="24"/>
          <w:szCs w:val="24"/>
          <w14:ligatures w14:val="standardContextual"/>
        </w:rPr>
        <mc:AlternateContent>
          <mc:Choice Requires="wps">
            <w:drawing>
              <wp:anchor distT="0" distB="0" distL="114300" distR="114300" simplePos="0" relativeHeight="251661312" behindDoc="0" locked="0" layoutInCell="1" allowOverlap="1" wp14:anchorId="2BC37792" wp14:editId="37428D8F">
                <wp:simplePos x="0" y="0"/>
                <wp:positionH relativeFrom="column">
                  <wp:posOffset>2101215</wp:posOffset>
                </wp:positionH>
                <wp:positionV relativeFrom="paragraph">
                  <wp:posOffset>116205</wp:posOffset>
                </wp:positionV>
                <wp:extent cx="85725" cy="95250"/>
                <wp:effectExtent l="0" t="0" r="28575" b="19050"/>
                <wp:wrapNone/>
                <wp:docPr id="2146065058" name="Diagrama de flujo: conector 3"/>
                <wp:cNvGraphicFramePr/>
                <a:graphic xmlns:a="http://schemas.openxmlformats.org/drawingml/2006/main">
                  <a:graphicData uri="http://schemas.microsoft.com/office/word/2010/wordprocessingShape">
                    <wps:wsp>
                      <wps:cNvSpPr/>
                      <wps:spPr>
                        <a:xfrm>
                          <a:off x="0" y="0"/>
                          <a:ext cx="85725" cy="95250"/>
                        </a:xfrm>
                        <a:prstGeom prst="flowChartConnector">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BC3CD5" id="Diagrama de flujo: conector 3" o:spid="_x0000_s1026" type="#_x0000_t120" style="position:absolute;margin-left:165.45pt;margin-top:9.15pt;width:6.75pt;height: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FYMZQIAABIFAAAOAAAAZHJzL2Uyb0RvYy54bWysVMFu2zAMvQ/YPwi6r7aDZmuDOEWQosOA&#10;oi2aDj2rshQbk0WNUuJkXz9Kdpyu2y7DLrYoko/U06PmV/vWsJ1C34AteXGWc6ashKqxm5J/fbr5&#10;cMGZD8JWwoBVJT8oz68W79/NOzdTE6jBVAoZgVg/61zJ6xDcLMu8rFUr/Bk4ZcmpAVsRyMRNVqHo&#10;CL012STPP2YdYOUQpPKedq97J18kfK2VDPdaexWYKTn1FtIX0/clfrPFXMw2KFzdyKEN8Q9dtKKx&#10;VHSEuhZBsC02v0G1jUTwoMOZhDYDrRup0hnoNEX+5jTrWjiVzkLkeDfS5P8frLzbrd0DEg2d8zNP&#10;y3iKvcY2/qk/tk9kHUay1D4wSZsX00+TKWeSPJfTyTRRmZ1SHfrwWUHL4qLk2kC3qgWGFVhLtwKY&#10;6BK7Wx+oOCUeE8g4tZJW4WBU7MbYR6VZU1HxScpOKlErg2wn6H6rb0W/XYtK9VvFNM+PnY3RqVwC&#10;i6i6MWbEHQCi+n7F7XscYmOaSuIaE/O/NdQnjtGpItgwJraNHbgY++tbN6GI6iRmdB9/JKanIzLz&#10;AtXhARlCL2vv5E1DbN8KHx4Eko5J8TSb4Z4+8QJKDsOKsxrwx5/2YzzJi7ycdTQXJffftwIVZ+aL&#10;JeFdFufncZCScU4aIANfe15ee+y2XQFdTUGvgJNpGeODOS41QvtMI7yMVcklrKTaJZcBj8Yq9PNK&#10;j4BUy2UKo+FxItzatZMRPLIa9fO0fxboBskFUuodHGdIzN5orY+NmRaW2wC6SUI88TrwTYOXbmF4&#10;JOJkv7ZT1OkpW/wEAAD//wMAUEsDBBQABgAIAAAAIQAKvu8t3AAAAAkBAAAPAAAAZHJzL2Rvd25y&#10;ZXYueG1sTI9BS8QwEIXvgv8hjODNTWuK1Np0kRURwcuuwl6zydgWm0lp0t3qr3f2pMfhe7z3Tb1e&#10;/CCOOMU+kIZ8lYFAssH11Gr4eH++KUHEZMiZIRBq+MYI6+byojaVCyfa4nGXWsElFCujoUtprKSM&#10;tkNv4iqMSMw+w+RN4nNqpZvMicv9IG+z7E560xMvdGbETYf2azd7Da/b/K107b7P583P/sWjsvaJ&#10;tL6+Wh4fQCRc0l8YzvqsDg07HcJMLopBg1LZPUcZlAoEB1RRFCAOZ6JANrX8/0HzCwAA//8DAFBL&#10;AQItABQABgAIAAAAIQC2gziS/gAAAOEBAAATAAAAAAAAAAAAAAAAAAAAAABbQ29udGVudF9UeXBl&#10;c10ueG1sUEsBAi0AFAAGAAgAAAAhADj9If/WAAAAlAEAAAsAAAAAAAAAAAAAAAAALwEAAF9yZWxz&#10;Ly5yZWxzUEsBAi0AFAAGAAgAAAAhAPvsVgxlAgAAEgUAAA4AAAAAAAAAAAAAAAAALgIAAGRycy9l&#10;Mm9Eb2MueG1sUEsBAi0AFAAGAAgAAAAhAAq+7y3cAAAACQEAAA8AAAAAAAAAAAAAAAAAvwQAAGRy&#10;cy9kb3ducmV2LnhtbFBLBQYAAAAABAAEAPMAAADIBQAAAAA=&#10;" fillcolor="black [3200]" strokecolor="black [480]" strokeweight="1pt">
                <v:stroke joinstyle="miter"/>
              </v:shape>
            </w:pict>
          </mc:Fallback>
        </mc:AlternateContent>
      </w:r>
    </w:p>
    <w:p w14:paraId="5BCEE00E" w14:textId="2148EC72" w:rsidR="00AD0556" w:rsidRDefault="00AD0556" w:rsidP="00135241">
      <w:pPr>
        <w:spacing w:after="0" w:line="240" w:lineRule="auto"/>
        <w:ind w:firstLine="633"/>
        <w:jc w:val="both"/>
        <w:rPr>
          <w:rFonts w:ascii="Arial" w:hAnsi="Arial" w:cs="Arial"/>
          <w:sz w:val="24"/>
          <w:szCs w:val="24"/>
        </w:rPr>
      </w:pPr>
      <w:r>
        <w:rPr>
          <w:rFonts w:ascii="Arial" w:hAnsi="Arial" w:cs="Arial"/>
          <w:sz w:val="24"/>
          <w:szCs w:val="24"/>
        </w:rPr>
        <w:tab/>
      </w:r>
      <w:r>
        <w:rPr>
          <w:rFonts w:ascii="Arial" w:hAnsi="Arial" w:cs="Arial"/>
          <w:sz w:val="24"/>
          <w:szCs w:val="24"/>
        </w:rPr>
        <w:tab/>
      </w:r>
      <w:r w:rsidR="00256A2A">
        <w:rPr>
          <w:rFonts w:ascii="Arial" w:hAnsi="Arial" w:cs="Arial"/>
          <w:sz w:val="24"/>
          <w:szCs w:val="24"/>
        </w:rPr>
        <w:t xml:space="preserve"> </w:t>
      </w:r>
      <w:r>
        <w:rPr>
          <w:rFonts w:ascii="Arial" w:hAnsi="Arial" w:cs="Arial"/>
          <w:sz w:val="24"/>
          <w:szCs w:val="24"/>
        </w:rPr>
        <w:t>Sólido                         Patrón</w:t>
      </w:r>
    </w:p>
    <w:p w14:paraId="2B5D419E" w14:textId="46494B64" w:rsidR="00AD0556" w:rsidRDefault="00AD0556" w:rsidP="00AD0556">
      <w:pPr>
        <w:spacing w:after="0" w:line="240" w:lineRule="auto"/>
        <w:ind w:left="708"/>
        <w:jc w:val="both"/>
        <w:rPr>
          <w:rFonts w:ascii="Arial" w:hAnsi="Arial" w:cs="Arial"/>
          <w:sz w:val="24"/>
          <w:szCs w:val="24"/>
        </w:rPr>
      </w:pPr>
      <w:r>
        <w:rPr>
          <w:rFonts w:ascii="Arial" w:hAnsi="Arial" w:cs="Arial"/>
          <w:sz w:val="24"/>
          <w:szCs w:val="24"/>
        </w:rPr>
        <w:t xml:space="preserve">        problema</w:t>
      </w:r>
    </w:p>
    <w:p w14:paraId="481B6403" w14:textId="77777777" w:rsidR="00AD0556" w:rsidRDefault="00AD0556" w:rsidP="00135241">
      <w:pPr>
        <w:spacing w:after="0" w:line="240" w:lineRule="auto"/>
        <w:ind w:firstLine="633"/>
        <w:jc w:val="both"/>
        <w:rPr>
          <w:rFonts w:ascii="Arial" w:hAnsi="Arial" w:cs="Arial"/>
          <w:sz w:val="24"/>
          <w:szCs w:val="24"/>
        </w:rPr>
      </w:pPr>
    </w:p>
    <w:p w14:paraId="5B85B1EA" w14:textId="13C99541" w:rsidR="00AD0556" w:rsidRDefault="00AD0556" w:rsidP="00135241">
      <w:pPr>
        <w:spacing w:after="0" w:line="240" w:lineRule="auto"/>
        <w:ind w:firstLine="633"/>
        <w:jc w:val="both"/>
        <w:rPr>
          <w:rFonts w:ascii="Arial" w:hAnsi="Arial" w:cs="Arial"/>
          <w:sz w:val="24"/>
          <w:szCs w:val="24"/>
        </w:rPr>
      </w:pPr>
      <w:r>
        <w:rPr>
          <w:rFonts w:ascii="Arial" w:hAnsi="Arial" w:cs="Arial"/>
          <w:noProof/>
          <w:sz w:val="24"/>
          <w:szCs w:val="24"/>
          <w14:ligatures w14:val="standardContextual"/>
        </w:rPr>
        <mc:AlternateContent>
          <mc:Choice Requires="wps">
            <w:drawing>
              <wp:anchor distT="0" distB="0" distL="114300" distR="114300" simplePos="0" relativeHeight="251663360" behindDoc="0" locked="0" layoutInCell="1" allowOverlap="1" wp14:anchorId="376FAAE4" wp14:editId="6D0BF7DF">
                <wp:simplePos x="0" y="0"/>
                <wp:positionH relativeFrom="column">
                  <wp:posOffset>2358390</wp:posOffset>
                </wp:positionH>
                <wp:positionV relativeFrom="paragraph">
                  <wp:posOffset>9525</wp:posOffset>
                </wp:positionV>
                <wp:extent cx="85725" cy="85725"/>
                <wp:effectExtent l="0" t="0" r="28575" b="28575"/>
                <wp:wrapNone/>
                <wp:docPr id="1015331646" name="Diagrama de flujo: conector 5"/>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BC72B4" id="Diagrama de flujo: conector 5" o:spid="_x0000_s1026" type="#_x0000_t120" style="position:absolute;margin-left:185.7pt;margin-top:.75pt;width:6.75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4wJYwIAABIFAAAOAAAAZHJzL2Uyb0RvYy54bWysVMFu2zAMvQ/YPwi6r7aDduuCOkWQosOA&#10;oi2WDj2rslQbk0WNUuJkXz9Kcpyu2y7DLjYlkk/U46MuLne9YVuFvgNb8+qk5ExZCU1nn2v+9eH6&#10;3TlnPgjbCANW1XyvPL9cvH1zMbi5mkELplHICMT6+eBq3obg5kXhZat64U/AKUtODdiLQEt8LhoU&#10;A6H3ppiV5ftiAGwcglTe0+5VdvJFwtdayXCntVeBmZpTbSF9MX2f4rdYXIj5MwrXdnIsQ/xDFb3o&#10;LB06QV2JINgGu9+g+k4ieNDhREJfgNadVOkOdJuqfHWbdSucSnchcrybaPL/D1bebtfuHomGwfm5&#10;JzPeYqexj3+qj+0SWfuJLLULTNLm+dmH2RlnkjzZJIzimOrQh08KehaNmmsDw6oVGFZgLXUFMNEl&#10;tjc+5MRDAqEcS0lW2BsVqzH2i9Ksa+jwWcpOKlErg2wrqL/Ntypvt6JReas6K8vUZKpsik51JrCI&#10;qjtjJtwRIKrvV9xc4xgb01QS15RY/q2gnDhFpxPBhimx7+zIxVRfLt2EKqqTCtc5/kBMpiMy8wTN&#10;/h4ZQpa1d/K6I7ZvhA/3AknHpHiazXBHn9iAmsNocdYC/vjTfowneZGXs4Hmoub++0ag4sx8tiS8&#10;j9XpaRyktDglDdACX3qeXnrspl8BtaaiV8DJZMb4YA6mRugfaYSX8VRyCSvp7JrLgIfFKuR5pUdA&#10;quUyhdHwOBFu7NrJCB5Zjfp52D0KdKPkAin1Fg4zJOavtJZjY6aF5SaA7pIQj7yOfNPgpS6Mj0Sc&#10;7JfrFHV8yhY/AQAA//8DAFBLAwQUAAYACAAAACEAY1byfd0AAAAIAQAADwAAAGRycy9kb3ducmV2&#10;LnhtbEyPQUvDQBCF70L/wzIFb3aTpmqM2ZRSERG8tAq9bnfHJJidDdlNG/31Tk96fHyPN9+U68l1&#10;4oRDaD0pSBcJCCTjbUu1go/355scRIiarO48oYJvDLCuZlelLqw/0w5P+1gLHqFQaAVNjH0hZTAN&#10;Oh0Wvkdi9ukHpyPHoZZ20Gced51cJsmddLolvtDoHrcNmq/96BS87tK33NaHNh23P4cXh5kxT6TU&#10;9XzaPIKIOMW/Mlz0WR0qdjr6kWwQnYLsPl1xlcEtCOZZvnoAcbzkBGRVyv8PVL8AAAD//wMAUEsB&#10;Ai0AFAAGAAgAAAAhALaDOJL+AAAA4QEAABMAAAAAAAAAAAAAAAAAAAAAAFtDb250ZW50X1R5cGVz&#10;XS54bWxQSwECLQAUAAYACAAAACEAOP0h/9YAAACUAQAACwAAAAAAAAAAAAAAAAAvAQAAX3JlbHMv&#10;LnJlbHNQSwECLQAUAAYACAAAACEAE8+MCWMCAAASBQAADgAAAAAAAAAAAAAAAAAuAgAAZHJzL2Uy&#10;b0RvYy54bWxQSwECLQAUAAYACAAAACEAY1byfd0AAAAIAQAADwAAAAAAAAAAAAAAAAC9BAAAZHJz&#10;L2Rvd25yZXYueG1sUEsFBgAAAAAEAAQA8wAAAMcFAAAAAA==&#10;" fillcolor="black [3200]" strokecolor="black [480]" strokeweight="1pt">
                <v:stroke joinstyle="miter"/>
              </v:shape>
            </w:pict>
          </mc:Fallback>
        </mc:AlternateContent>
      </w:r>
    </w:p>
    <w:p w14:paraId="39D91045" w14:textId="77777777" w:rsidR="00AD0556" w:rsidRDefault="00AD0556" w:rsidP="00135241">
      <w:pPr>
        <w:spacing w:after="0" w:line="240" w:lineRule="auto"/>
        <w:ind w:firstLine="633"/>
        <w:jc w:val="both"/>
        <w:rPr>
          <w:rFonts w:ascii="Arial" w:hAnsi="Arial" w:cs="Arial"/>
          <w:sz w:val="24"/>
          <w:szCs w:val="24"/>
        </w:rPr>
      </w:pPr>
    </w:p>
    <w:p w14:paraId="7C6A5EF2" w14:textId="001E4A3A" w:rsidR="00AD0556" w:rsidRDefault="00AD0556" w:rsidP="00135241">
      <w:pPr>
        <w:spacing w:after="0" w:line="240" w:lineRule="auto"/>
        <w:ind w:firstLine="633"/>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Mezcla</w:t>
      </w:r>
    </w:p>
    <w:p w14:paraId="4900FC58" w14:textId="77777777" w:rsidR="00AD0556" w:rsidRDefault="00AD0556" w:rsidP="00135241">
      <w:pPr>
        <w:spacing w:after="0" w:line="240" w:lineRule="auto"/>
        <w:ind w:firstLine="633"/>
        <w:jc w:val="both"/>
        <w:rPr>
          <w:rFonts w:ascii="Arial" w:hAnsi="Arial" w:cs="Arial"/>
          <w:sz w:val="24"/>
          <w:szCs w:val="24"/>
        </w:rPr>
      </w:pPr>
    </w:p>
    <w:p w14:paraId="600580AA" w14:textId="5901B3E0" w:rsidR="00AD0556" w:rsidRDefault="00AD0556" w:rsidP="00AD0556">
      <w:pPr>
        <w:spacing w:after="0" w:line="240" w:lineRule="auto"/>
        <w:ind w:left="708" w:firstLine="708"/>
        <w:rPr>
          <w:rFonts w:ascii="Arial" w:hAnsi="Arial" w:cs="Arial"/>
          <w:sz w:val="24"/>
          <w:szCs w:val="24"/>
        </w:rPr>
      </w:pPr>
      <w:r w:rsidRPr="00AD0556">
        <w:rPr>
          <w:rFonts w:ascii="Arial" w:hAnsi="Arial" w:cs="Arial"/>
          <w:b/>
          <w:bCs/>
          <w:sz w:val="24"/>
          <w:szCs w:val="24"/>
        </w:rPr>
        <w:t>Figura 2</w:t>
      </w:r>
      <w:r>
        <w:rPr>
          <w:rFonts w:ascii="Arial" w:hAnsi="Arial" w:cs="Arial"/>
          <w:sz w:val="24"/>
          <w:szCs w:val="24"/>
        </w:rPr>
        <w:t>. Determinación de punto de fusión mixto</w:t>
      </w:r>
    </w:p>
    <w:p w14:paraId="25352FDB" w14:textId="77777777" w:rsidR="00AD0556" w:rsidRDefault="00AD0556" w:rsidP="00135241">
      <w:pPr>
        <w:spacing w:after="0" w:line="240" w:lineRule="auto"/>
        <w:ind w:firstLine="633"/>
        <w:jc w:val="both"/>
        <w:rPr>
          <w:rFonts w:ascii="Arial" w:hAnsi="Arial" w:cs="Arial"/>
          <w:sz w:val="24"/>
          <w:szCs w:val="24"/>
        </w:rPr>
      </w:pPr>
    </w:p>
    <w:p w14:paraId="4C005272" w14:textId="77777777" w:rsidR="00AD0556" w:rsidRDefault="00AD0556" w:rsidP="00135241">
      <w:pPr>
        <w:spacing w:after="0" w:line="240" w:lineRule="auto"/>
        <w:ind w:firstLine="633"/>
        <w:jc w:val="both"/>
        <w:rPr>
          <w:rFonts w:ascii="Arial" w:hAnsi="Arial" w:cs="Arial"/>
          <w:sz w:val="24"/>
          <w:szCs w:val="24"/>
        </w:rPr>
      </w:pPr>
    </w:p>
    <w:p w14:paraId="07EFB55B" w14:textId="707AE5F1" w:rsidR="00AD0556" w:rsidRDefault="00AD0556" w:rsidP="00135241">
      <w:pPr>
        <w:spacing w:after="0" w:line="240" w:lineRule="auto"/>
        <w:ind w:firstLine="633"/>
        <w:jc w:val="both"/>
        <w:rPr>
          <w:rFonts w:ascii="Arial" w:hAnsi="Arial" w:cs="Arial"/>
          <w:sz w:val="24"/>
          <w:szCs w:val="24"/>
        </w:rPr>
      </w:pPr>
      <w:r>
        <w:rPr>
          <w:rFonts w:ascii="Arial" w:hAnsi="Arial" w:cs="Arial"/>
          <w:sz w:val="24"/>
          <w:szCs w:val="24"/>
        </w:rPr>
        <w:t>Aparato Stuart:</w:t>
      </w:r>
    </w:p>
    <w:p w14:paraId="4D27BA39" w14:textId="0FCEB514" w:rsidR="00AD0556" w:rsidRDefault="00AD0556" w:rsidP="00AD0556">
      <w:pPr>
        <w:spacing w:after="0" w:line="240" w:lineRule="auto"/>
        <w:ind w:firstLine="633"/>
        <w:jc w:val="both"/>
        <w:rPr>
          <w:rFonts w:ascii="Arial" w:hAnsi="Arial" w:cs="Arial"/>
          <w:sz w:val="24"/>
          <w:szCs w:val="24"/>
        </w:rPr>
      </w:pPr>
      <w:r>
        <w:rPr>
          <w:rFonts w:ascii="Arial" w:hAnsi="Arial" w:cs="Arial"/>
          <w:sz w:val="24"/>
          <w:szCs w:val="24"/>
        </w:rPr>
        <w:t>Coloca la mezcla, el sólido problema y el patrón en tubos capilares y determina el punto de fusión de cada uno de ellos.</w:t>
      </w:r>
    </w:p>
    <w:p w14:paraId="53C5F6BD" w14:textId="77777777" w:rsidR="00AD0556" w:rsidRDefault="00AD0556" w:rsidP="00AD0556">
      <w:pPr>
        <w:spacing w:after="0" w:line="240" w:lineRule="auto"/>
        <w:ind w:firstLine="633"/>
        <w:jc w:val="both"/>
        <w:rPr>
          <w:rFonts w:ascii="Arial" w:hAnsi="Arial" w:cs="Arial"/>
          <w:sz w:val="24"/>
          <w:szCs w:val="24"/>
        </w:rPr>
      </w:pPr>
    </w:p>
    <w:p w14:paraId="2AAC3BAE" w14:textId="2A1C1D4F" w:rsidR="00135241" w:rsidRPr="006045A1" w:rsidRDefault="00256A2A" w:rsidP="00135241">
      <w:pPr>
        <w:spacing w:after="0" w:line="240" w:lineRule="auto"/>
        <w:ind w:firstLine="633"/>
        <w:jc w:val="both"/>
        <w:rPr>
          <w:rFonts w:ascii="Arial" w:hAnsi="Arial" w:cs="Arial"/>
          <w:sz w:val="24"/>
          <w:szCs w:val="24"/>
        </w:rPr>
      </w:pPr>
      <w:r>
        <w:rPr>
          <w:rFonts w:ascii="Arial" w:hAnsi="Arial" w:cs="Arial"/>
          <w:sz w:val="24"/>
          <w:szCs w:val="24"/>
        </w:rPr>
        <w:t xml:space="preserve">Analizar </w:t>
      </w:r>
      <w:r w:rsidR="00135241" w:rsidRPr="006045A1">
        <w:rPr>
          <w:rFonts w:ascii="Arial" w:hAnsi="Arial" w:cs="Arial"/>
          <w:sz w:val="24"/>
          <w:szCs w:val="24"/>
        </w:rPr>
        <w:t>los valores determinados</w:t>
      </w:r>
      <w:r>
        <w:rPr>
          <w:rFonts w:ascii="Arial" w:hAnsi="Arial" w:cs="Arial"/>
          <w:sz w:val="24"/>
          <w:szCs w:val="24"/>
        </w:rPr>
        <w:t xml:space="preserve"> e</w:t>
      </w:r>
      <w:r w:rsidR="00135241" w:rsidRPr="006045A1">
        <w:rPr>
          <w:rFonts w:ascii="Arial" w:hAnsi="Arial" w:cs="Arial"/>
          <w:sz w:val="24"/>
          <w:szCs w:val="24"/>
        </w:rPr>
        <w:t xml:space="preserve"> identificar o no al sólido problema.</w:t>
      </w:r>
    </w:p>
    <w:p w14:paraId="0E396B5B" w14:textId="2C7A5A54" w:rsidR="004B3B93" w:rsidRDefault="004B3B93" w:rsidP="004B3B93">
      <w:pPr>
        <w:tabs>
          <w:tab w:val="center" w:pos="959"/>
          <w:tab w:val="center" w:pos="4029"/>
        </w:tabs>
        <w:spacing w:after="195"/>
        <w:jc w:val="both"/>
        <w:rPr>
          <w:rFonts w:ascii="Arial" w:eastAsia="Times New Roman" w:hAnsi="Arial" w:cs="Arial"/>
          <w:color w:val="000000"/>
          <w:lang w:eastAsia="zh-CN"/>
        </w:rPr>
      </w:pPr>
    </w:p>
    <w:p w14:paraId="40795B38" w14:textId="1AA1FA4E" w:rsidR="004B3B93" w:rsidRDefault="004B3B93" w:rsidP="004B3B93">
      <w:pPr>
        <w:tabs>
          <w:tab w:val="center" w:pos="959"/>
          <w:tab w:val="center" w:pos="4029"/>
        </w:tabs>
        <w:spacing w:after="195"/>
        <w:jc w:val="center"/>
        <w:rPr>
          <w:rFonts w:ascii="Arial" w:eastAsia="Times New Roman" w:hAnsi="Arial" w:cs="Arial"/>
          <w:color w:val="000000"/>
          <w:lang w:eastAsia="zh-CN"/>
        </w:rPr>
      </w:pPr>
    </w:p>
    <w:p w14:paraId="335A6E0F" w14:textId="77777777" w:rsidR="004B3B93" w:rsidRDefault="004B3B93" w:rsidP="004B3B93">
      <w:pPr>
        <w:tabs>
          <w:tab w:val="center" w:pos="916"/>
          <w:tab w:val="center" w:pos="3575"/>
        </w:tabs>
        <w:spacing w:after="107"/>
        <w:rPr>
          <w:rFonts w:ascii="Arial" w:eastAsia="Times New Roman" w:hAnsi="Arial" w:cs="Arial"/>
          <w:color w:val="000000"/>
          <w:lang w:eastAsia="zh-CN"/>
        </w:rPr>
      </w:pPr>
    </w:p>
    <w:p w14:paraId="70F92CBA" w14:textId="77777777" w:rsidR="004B3B93" w:rsidRDefault="004B3B93" w:rsidP="004B3B93">
      <w:pPr>
        <w:keepNext/>
        <w:keepLines/>
        <w:spacing w:after="172"/>
        <w:outlineLvl w:val="0"/>
        <w:rPr>
          <w:rFonts w:ascii="Arial" w:eastAsia="Times New Roman" w:hAnsi="Arial" w:cs="Arial"/>
          <w:b/>
          <w:color w:val="000000"/>
          <w:lang w:eastAsia="zh-CN"/>
        </w:rPr>
      </w:pPr>
      <w:r>
        <w:rPr>
          <w:rFonts w:ascii="Arial" w:eastAsia="Times New Roman" w:hAnsi="Arial" w:cs="Arial"/>
          <w:b/>
          <w:color w:val="000000"/>
          <w:lang w:eastAsia="zh-CN"/>
        </w:rPr>
        <w:lastRenderedPageBreak/>
        <w:t>REFERENCIAS BIBLIOGRÁFICAS</w:t>
      </w:r>
      <w:r w:rsidRPr="00AD58C2">
        <w:rPr>
          <w:rFonts w:ascii="Arial" w:eastAsia="Times New Roman" w:hAnsi="Arial" w:cs="Arial"/>
          <w:color w:val="000000"/>
          <w:lang w:eastAsia="zh-CN"/>
        </w:rPr>
        <w:t xml:space="preserve"> </w:t>
      </w:r>
    </w:p>
    <w:p w14:paraId="2235C393" w14:textId="77777777" w:rsidR="004B3B93" w:rsidRPr="00C74554" w:rsidRDefault="004B3B93" w:rsidP="004B3B93">
      <w:pPr>
        <w:pStyle w:val="Prrafodelista"/>
        <w:keepNext/>
        <w:keepLines/>
        <w:numPr>
          <w:ilvl w:val="0"/>
          <w:numId w:val="12"/>
        </w:numPr>
        <w:spacing w:after="172" w:line="259" w:lineRule="auto"/>
        <w:outlineLvl w:val="0"/>
        <w:rPr>
          <w:rFonts w:ascii="Arial" w:eastAsia="Times New Roman" w:hAnsi="Arial" w:cs="Arial"/>
          <w:b/>
          <w:color w:val="000000"/>
          <w:lang w:val="en-US" w:eastAsia="zh-CN"/>
        </w:rPr>
      </w:pPr>
      <w:r w:rsidRPr="007A789A">
        <w:rPr>
          <w:rFonts w:ascii="Arial" w:eastAsia="Times New Roman" w:hAnsi="Arial" w:cs="Arial"/>
          <w:color w:val="000000"/>
          <w:lang w:val="en-US" w:eastAsia="zh-CN"/>
        </w:rPr>
        <w:t xml:space="preserve">Mayo D., Dike R., Forbes D., </w:t>
      </w:r>
      <w:r w:rsidRPr="007A789A">
        <w:rPr>
          <w:rFonts w:ascii="Arial" w:eastAsia="Times New Roman" w:hAnsi="Arial" w:cs="Arial"/>
          <w:i/>
          <w:color w:val="000000"/>
          <w:lang w:val="en-US" w:eastAsia="zh-CN"/>
        </w:rPr>
        <w:t>Microscale Organic Laboratory: with Multistep and Multiscale Syntheses</w:t>
      </w:r>
      <w:r w:rsidRPr="007A789A">
        <w:rPr>
          <w:rFonts w:ascii="Arial" w:eastAsia="Times New Roman" w:hAnsi="Arial" w:cs="Arial"/>
          <w:color w:val="000000"/>
          <w:lang w:val="en-US" w:eastAsia="zh-CN"/>
        </w:rPr>
        <w:t xml:space="preserve">, 5 ed., USA, Wiley, 2011. </w:t>
      </w:r>
    </w:p>
    <w:p w14:paraId="039C9661" w14:textId="77777777" w:rsidR="004B3B93" w:rsidRPr="007A789A" w:rsidRDefault="004B3B93" w:rsidP="004B3B93">
      <w:pPr>
        <w:pStyle w:val="Prrafodelista"/>
        <w:keepNext/>
        <w:keepLines/>
        <w:numPr>
          <w:ilvl w:val="0"/>
          <w:numId w:val="12"/>
        </w:numPr>
        <w:spacing w:after="172" w:line="259" w:lineRule="auto"/>
        <w:outlineLvl w:val="0"/>
        <w:rPr>
          <w:rFonts w:ascii="Arial" w:eastAsia="Times New Roman" w:hAnsi="Arial" w:cs="Arial"/>
          <w:b/>
          <w:color w:val="000000"/>
          <w:lang w:eastAsia="zh-CN"/>
        </w:rPr>
      </w:pPr>
      <w:r w:rsidRPr="007A789A">
        <w:rPr>
          <w:rFonts w:ascii="Arial" w:eastAsia="Times New Roman" w:hAnsi="Arial" w:cs="Arial"/>
          <w:color w:val="000000"/>
          <w:lang w:eastAsia="zh-CN"/>
        </w:rPr>
        <w:t xml:space="preserve">Brewster R. Q., van </w:t>
      </w:r>
      <w:proofErr w:type="spellStart"/>
      <w:r w:rsidRPr="007A789A">
        <w:rPr>
          <w:rFonts w:ascii="Arial" w:eastAsia="Times New Roman" w:hAnsi="Arial" w:cs="Arial"/>
          <w:color w:val="000000"/>
          <w:lang w:eastAsia="zh-CN"/>
        </w:rPr>
        <w:t>der</w:t>
      </w:r>
      <w:proofErr w:type="spellEnd"/>
      <w:r w:rsidRPr="007A789A">
        <w:rPr>
          <w:rFonts w:ascii="Arial" w:eastAsia="Times New Roman" w:hAnsi="Arial" w:cs="Arial"/>
          <w:color w:val="000000"/>
          <w:lang w:eastAsia="zh-CN"/>
        </w:rPr>
        <w:t xml:space="preserve"> Wert C. A., </w:t>
      </w:r>
      <w:proofErr w:type="spellStart"/>
      <w:r w:rsidRPr="007A789A">
        <w:rPr>
          <w:rFonts w:ascii="Arial" w:eastAsia="Times New Roman" w:hAnsi="Arial" w:cs="Arial"/>
          <w:color w:val="000000"/>
          <w:lang w:eastAsia="zh-CN"/>
        </w:rPr>
        <w:t>McEwen</w:t>
      </w:r>
      <w:proofErr w:type="spellEnd"/>
      <w:r w:rsidRPr="007A789A">
        <w:rPr>
          <w:rFonts w:ascii="Arial" w:eastAsia="Times New Roman" w:hAnsi="Arial" w:cs="Arial"/>
          <w:color w:val="000000"/>
          <w:lang w:eastAsia="zh-CN"/>
        </w:rPr>
        <w:t xml:space="preserve"> W. E., </w:t>
      </w:r>
      <w:r w:rsidRPr="007A789A">
        <w:rPr>
          <w:rFonts w:ascii="Arial" w:eastAsia="Times New Roman" w:hAnsi="Arial" w:cs="Arial"/>
          <w:i/>
          <w:color w:val="000000"/>
          <w:lang w:eastAsia="zh-CN"/>
        </w:rPr>
        <w:t>Curso Práctico de Química Orgánica</w:t>
      </w:r>
      <w:r w:rsidRPr="007A789A">
        <w:rPr>
          <w:rFonts w:ascii="Arial" w:eastAsia="Times New Roman" w:hAnsi="Arial" w:cs="Arial"/>
          <w:color w:val="000000"/>
          <w:lang w:eastAsia="zh-CN"/>
        </w:rPr>
        <w:t xml:space="preserve">, 2 ed., Madrid, Alhambra, 1979. </w:t>
      </w:r>
    </w:p>
    <w:p w14:paraId="2941AEA7" w14:textId="77777777" w:rsidR="004B3B93" w:rsidRPr="00C74554" w:rsidRDefault="004B3B93" w:rsidP="004B3B93">
      <w:pPr>
        <w:pStyle w:val="Prrafodelista"/>
        <w:keepNext/>
        <w:keepLines/>
        <w:numPr>
          <w:ilvl w:val="0"/>
          <w:numId w:val="12"/>
        </w:numPr>
        <w:spacing w:after="172" w:line="259" w:lineRule="auto"/>
        <w:outlineLvl w:val="0"/>
        <w:rPr>
          <w:rFonts w:ascii="Arial" w:eastAsia="Times New Roman" w:hAnsi="Arial" w:cs="Arial"/>
          <w:b/>
          <w:color w:val="000000"/>
          <w:lang w:val="en-US" w:eastAsia="zh-CN"/>
        </w:rPr>
      </w:pPr>
      <w:r w:rsidRPr="007A789A">
        <w:rPr>
          <w:rFonts w:ascii="Arial" w:eastAsia="Times New Roman" w:hAnsi="Arial" w:cs="Arial"/>
          <w:color w:val="000000"/>
          <w:lang w:val="en-US" w:eastAsia="zh-CN"/>
        </w:rPr>
        <w:t xml:space="preserve">Williamson K., Masters K., </w:t>
      </w:r>
      <w:r w:rsidRPr="007A789A">
        <w:rPr>
          <w:rFonts w:ascii="Arial" w:eastAsia="Times New Roman" w:hAnsi="Arial" w:cs="Arial"/>
          <w:i/>
          <w:color w:val="000000"/>
          <w:lang w:val="en-US" w:eastAsia="zh-CN"/>
        </w:rPr>
        <w:t>Macroscale and Microscale Organic Experiments</w:t>
      </w:r>
      <w:r w:rsidRPr="007A789A">
        <w:rPr>
          <w:rFonts w:ascii="Arial" w:eastAsia="Times New Roman" w:hAnsi="Arial" w:cs="Arial"/>
          <w:color w:val="000000"/>
          <w:lang w:val="en-US" w:eastAsia="zh-CN"/>
        </w:rPr>
        <w:t xml:space="preserve">, 6 ed., USA, Brooks and Cole, 2010. </w:t>
      </w:r>
    </w:p>
    <w:p w14:paraId="57D604F9" w14:textId="77777777" w:rsidR="004B3B93" w:rsidRPr="00C74554" w:rsidRDefault="004B3B93" w:rsidP="004B3B93">
      <w:pPr>
        <w:pStyle w:val="Prrafodelista"/>
        <w:keepNext/>
        <w:keepLines/>
        <w:numPr>
          <w:ilvl w:val="0"/>
          <w:numId w:val="12"/>
        </w:numPr>
        <w:spacing w:after="172" w:line="259" w:lineRule="auto"/>
        <w:outlineLvl w:val="0"/>
        <w:rPr>
          <w:rFonts w:ascii="Arial" w:eastAsia="Times New Roman" w:hAnsi="Arial" w:cs="Arial"/>
          <w:b/>
          <w:color w:val="000000"/>
          <w:lang w:val="en-US" w:eastAsia="zh-CN"/>
        </w:rPr>
      </w:pPr>
      <w:r w:rsidRPr="007A789A">
        <w:rPr>
          <w:rFonts w:ascii="Arial" w:eastAsia="Times New Roman" w:hAnsi="Arial" w:cs="Arial"/>
          <w:color w:val="000000"/>
          <w:lang w:val="en-US" w:eastAsia="zh-CN"/>
        </w:rPr>
        <w:t xml:space="preserve">Gilbert J. C., Martin S. F., </w:t>
      </w:r>
      <w:r w:rsidRPr="007A789A">
        <w:rPr>
          <w:rFonts w:ascii="Arial" w:eastAsia="Times New Roman" w:hAnsi="Arial" w:cs="Arial"/>
          <w:i/>
          <w:color w:val="000000"/>
          <w:lang w:val="en-US" w:eastAsia="zh-CN"/>
        </w:rPr>
        <w:t xml:space="preserve">Experimental Organic Chemistry A </w:t>
      </w:r>
      <w:proofErr w:type="spellStart"/>
      <w:r w:rsidRPr="007A789A">
        <w:rPr>
          <w:rFonts w:ascii="Arial" w:eastAsia="Times New Roman" w:hAnsi="Arial" w:cs="Arial"/>
          <w:i/>
          <w:color w:val="000000"/>
          <w:lang w:val="en-US" w:eastAsia="zh-CN"/>
        </w:rPr>
        <w:t>Miniscale</w:t>
      </w:r>
      <w:proofErr w:type="spellEnd"/>
      <w:r w:rsidRPr="007A789A">
        <w:rPr>
          <w:rFonts w:ascii="Arial" w:eastAsia="Times New Roman" w:hAnsi="Arial" w:cs="Arial"/>
          <w:i/>
          <w:color w:val="000000"/>
          <w:lang w:val="en-US" w:eastAsia="zh-CN"/>
        </w:rPr>
        <w:t xml:space="preserve"> and Microscale</w:t>
      </w:r>
      <w:r w:rsidRPr="007A789A">
        <w:rPr>
          <w:rFonts w:ascii="Arial" w:eastAsia="Times New Roman" w:hAnsi="Arial" w:cs="Arial"/>
          <w:color w:val="000000"/>
          <w:lang w:val="en-US" w:eastAsia="zh-CN"/>
        </w:rPr>
        <w:t xml:space="preserve">, 5ed, </w:t>
      </w:r>
      <w:proofErr w:type="spellStart"/>
      <w:r w:rsidRPr="007A789A">
        <w:rPr>
          <w:rFonts w:ascii="Arial" w:eastAsia="Times New Roman" w:hAnsi="Arial" w:cs="Arial"/>
          <w:color w:val="000000"/>
          <w:lang w:val="en-US" w:eastAsia="zh-CN"/>
        </w:rPr>
        <w:t>Brooksand</w:t>
      </w:r>
      <w:proofErr w:type="spellEnd"/>
      <w:r w:rsidRPr="007A789A">
        <w:rPr>
          <w:rFonts w:ascii="Arial" w:eastAsia="Times New Roman" w:hAnsi="Arial" w:cs="Arial"/>
          <w:color w:val="000000"/>
          <w:lang w:val="en-US" w:eastAsia="zh-CN"/>
        </w:rPr>
        <w:t xml:space="preserve"> Cole, USA, 2010. </w:t>
      </w:r>
    </w:p>
    <w:p w14:paraId="4889A929" w14:textId="77777777" w:rsidR="004B3B93" w:rsidRPr="00C74554" w:rsidRDefault="004B3B93" w:rsidP="004B3B93">
      <w:pPr>
        <w:pStyle w:val="Prrafodelista"/>
        <w:keepNext/>
        <w:keepLines/>
        <w:numPr>
          <w:ilvl w:val="0"/>
          <w:numId w:val="12"/>
        </w:numPr>
        <w:spacing w:after="172" w:line="259" w:lineRule="auto"/>
        <w:outlineLvl w:val="0"/>
        <w:rPr>
          <w:rFonts w:ascii="Arial" w:eastAsia="Times New Roman" w:hAnsi="Arial" w:cs="Arial"/>
          <w:b/>
          <w:color w:val="000000"/>
          <w:lang w:val="en-US" w:eastAsia="zh-CN"/>
        </w:rPr>
      </w:pPr>
      <w:r w:rsidRPr="007A789A">
        <w:rPr>
          <w:rFonts w:ascii="Arial" w:eastAsia="Times New Roman" w:hAnsi="Arial" w:cs="Arial"/>
          <w:color w:val="000000"/>
          <w:lang w:val="en-US" w:eastAsia="zh-CN"/>
        </w:rPr>
        <w:t xml:space="preserve">Vogel A. I., </w:t>
      </w:r>
      <w:r w:rsidRPr="007A789A">
        <w:rPr>
          <w:rFonts w:ascii="Arial" w:eastAsia="Times New Roman" w:hAnsi="Arial" w:cs="Arial"/>
          <w:i/>
          <w:color w:val="000000"/>
          <w:lang w:val="en-US" w:eastAsia="zh-CN"/>
        </w:rPr>
        <w:t>Practical Organic Chemistry</w:t>
      </w:r>
      <w:r w:rsidRPr="007A789A">
        <w:rPr>
          <w:rFonts w:ascii="Arial" w:eastAsia="Times New Roman" w:hAnsi="Arial" w:cs="Arial"/>
          <w:color w:val="000000"/>
          <w:lang w:val="en-US" w:eastAsia="zh-CN"/>
        </w:rPr>
        <w:t xml:space="preserve">, 5 ed., Longman Scientific &amp; Technical, London, 1989. </w:t>
      </w:r>
    </w:p>
    <w:p w14:paraId="642B6887" w14:textId="77777777" w:rsidR="004B3B93" w:rsidRPr="00C74554" w:rsidRDefault="004B3B93" w:rsidP="004B3B93">
      <w:pPr>
        <w:pStyle w:val="Prrafodelista"/>
        <w:keepNext/>
        <w:keepLines/>
        <w:numPr>
          <w:ilvl w:val="0"/>
          <w:numId w:val="12"/>
        </w:numPr>
        <w:spacing w:after="172" w:line="259" w:lineRule="auto"/>
        <w:outlineLvl w:val="0"/>
        <w:rPr>
          <w:rFonts w:ascii="Arial" w:eastAsia="Times New Roman" w:hAnsi="Arial" w:cs="Arial"/>
          <w:b/>
          <w:color w:val="000000"/>
          <w:lang w:val="en-US" w:eastAsia="zh-CN"/>
        </w:rPr>
      </w:pPr>
      <w:r w:rsidRPr="007A789A">
        <w:rPr>
          <w:rFonts w:ascii="Arial" w:eastAsia="Times New Roman" w:hAnsi="Arial" w:cs="Arial"/>
          <w:color w:val="000000"/>
          <w:lang w:val="en-US" w:eastAsia="zh-CN"/>
        </w:rPr>
        <w:t xml:space="preserve">Pavia D. L., </w:t>
      </w:r>
      <w:proofErr w:type="spellStart"/>
      <w:r w:rsidRPr="007A789A">
        <w:rPr>
          <w:rFonts w:ascii="Arial" w:eastAsia="Times New Roman" w:hAnsi="Arial" w:cs="Arial"/>
          <w:color w:val="000000"/>
          <w:lang w:val="en-US" w:eastAsia="zh-CN"/>
        </w:rPr>
        <w:t>Lampam</w:t>
      </w:r>
      <w:proofErr w:type="spellEnd"/>
      <w:r w:rsidRPr="007A789A">
        <w:rPr>
          <w:rFonts w:ascii="Arial" w:eastAsia="Times New Roman" w:hAnsi="Arial" w:cs="Arial"/>
          <w:color w:val="000000"/>
          <w:lang w:val="en-US" w:eastAsia="zh-CN"/>
        </w:rPr>
        <w:t xml:space="preserve"> G. M., Kriz G. S. Engel R., </w:t>
      </w:r>
      <w:r w:rsidRPr="007A789A">
        <w:rPr>
          <w:rFonts w:ascii="Arial" w:eastAsia="Times New Roman" w:hAnsi="Arial" w:cs="Arial"/>
          <w:i/>
          <w:color w:val="000000"/>
          <w:lang w:val="en-US" w:eastAsia="zh-CN"/>
        </w:rPr>
        <w:t xml:space="preserve">A </w:t>
      </w:r>
      <w:proofErr w:type="gramStart"/>
      <w:r w:rsidRPr="007A789A">
        <w:rPr>
          <w:rFonts w:ascii="Arial" w:eastAsia="Times New Roman" w:hAnsi="Arial" w:cs="Arial"/>
          <w:i/>
          <w:color w:val="000000"/>
          <w:lang w:val="en-US" w:eastAsia="zh-CN"/>
        </w:rPr>
        <w:t>Small Scale</w:t>
      </w:r>
      <w:proofErr w:type="gramEnd"/>
      <w:r w:rsidRPr="007A789A">
        <w:rPr>
          <w:rFonts w:ascii="Arial" w:eastAsia="Times New Roman" w:hAnsi="Arial" w:cs="Arial"/>
          <w:i/>
          <w:color w:val="000000"/>
          <w:lang w:val="en-US" w:eastAsia="zh-CN"/>
        </w:rPr>
        <w:t xml:space="preserve"> Approach to Organic Laboratory Techniques</w:t>
      </w:r>
      <w:r w:rsidRPr="007A789A">
        <w:rPr>
          <w:rFonts w:ascii="Arial" w:eastAsia="Times New Roman" w:hAnsi="Arial" w:cs="Arial"/>
          <w:color w:val="000000"/>
          <w:lang w:val="en-US" w:eastAsia="zh-CN"/>
        </w:rPr>
        <w:t xml:space="preserve">, 3 ed., Brooks and Cole, USA, 2011. </w:t>
      </w:r>
    </w:p>
    <w:p w14:paraId="7055ECB0" w14:textId="77777777" w:rsidR="004B3B93" w:rsidRPr="00C74554" w:rsidRDefault="004B3B93" w:rsidP="004B3B93">
      <w:pPr>
        <w:pStyle w:val="Prrafodelista"/>
        <w:keepNext/>
        <w:keepLines/>
        <w:numPr>
          <w:ilvl w:val="0"/>
          <w:numId w:val="12"/>
        </w:numPr>
        <w:spacing w:after="172" w:line="259" w:lineRule="auto"/>
        <w:outlineLvl w:val="0"/>
        <w:rPr>
          <w:rFonts w:ascii="Arial" w:eastAsia="Times New Roman" w:hAnsi="Arial" w:cs="Arial"/>
          <w:b/>
          <w:color w:val="000000"/>
          <w:lang w:val="en-US" w:eastAsia="zh-CN"/>
        </w:rPr>
      </w:pPr>
      <w:r w:rsidRPr="007A789A">
        <w:rPr>
          <w:rFonts w:ascii="Arial" w:eastAsia="Times New Roman" w:hAnsi="Arial" w:cs="Arial"/>
          <w:color w:val="000000"/>
          <w:lang w:val="en-US" w:eastAsia="zh-CN"/>
        </w:rPr>
        <w:t xml:space="preserve">Pedersen S. F., Myers A. M., </w:t>
      </w:r>
      <w:r w:rsidRPr="007A789A">
        <w:rPr>
          <w:rFonts w:ascii="Arial" w:eastAsia="Times New Roman" w:hAnsi="Arial" w:cs="Arial"/>
          <w:i/>
          <w:color w:val="000000"/>
          <w:lang w:val="en-US" w:eastAsia="zh-CN"/>
        </w:rPr>
        <w:t>Understanding the Principles of Organic Chemistry: A Laboratory Course</w:t>
      </w:r>
      <w:r w:rsidRPr="007A789A">
        <w:rPr>
          <w:rFonts w:ascii="Arial" w:eastAsia="Times New Roman" w:hAnsi="Arial" w:cs="Arial"/>
          <w:color w:val="000000"/>
          <w:lang w:val="en-US" w:eastAsia="zh-CN"/>
        </w:rPr>
        <w:t xml:space="preserve">, Brooks and Cole, USA, 2011. </w:t>
      </w:r>
    </w:p>
    <w:p w14:paraId="2B66207D" w14:textId="77777777" w:rsidR="004B3B93" w:rsidRPr="00DD6059" w:rsidRDefault="004B3B93" w:rsidP="004B3B93">
      <w:pPr>
        <w:keepNext/>
        <w:keepLines/>
        <w:spacing w:after="0"/>
        <w:ind w:left="739" w:hanging="10"/>
        <w:outlineLvl w:val="0"/>
        <w:rPr>
          <w:rFonts w:ascii="Arial" w:eastAsia="Times New Roman" w:hAnsi="Arial" w:cs="Arial"/>
          <w:b/>
          <w:color w:val="000000"/>
          <w:lang w:val="en-US" w:eastAsia="zh-CN"/>
        </w:rPr>
      </w:pPr>
    </w:p>
    <w:p w14:paraId="07F91B54" w14:textId="77777777" w:rsidR="004B3B93" w:rsidRDefault="004B3B93" w:rsidP="004B3B93">
      <w:pPr>
        <w:keepNext/>
        <w:keepLines/>
        <w:spacing w:after="0"/>
        <w:outlineLvl w:val="0"/>
        <w:rPr>
          <w:rFonts w:ascii="Arial" w:eastAsia="Times New Roman" w:hAnsi="Arial" w:cs="Arial"/>
          <w:b/>
          <w:color w:val="000000"/>
          <w:lang w:eastAsia="zh-CN"/>
        </w:rPr>
      </w:pPr>
      <w:r>
        <w:rPr>
          <w:rFonts w:ascii="Arial" w:eastAsia="Times New Roman" w:hAnsi="Arial" w:cs="Arial"/>
          <w:b/>
          <w:color w:val="000000"/>
          <w:lang w:eastAsia="zh-CN"/>
        </w:rPr>
        <w:t>Apéndice I: Conocimientos previos</w:t>
      </w:r>
    </w:p>
    <w:p w14:paraId="7A9A16AA" w14:textId="1C79E412" w:rsidR="004B3B93" w:rsidRPr="00A611C9" w:rsidRDefault="00901A9B" w:rsidP="004B3B93">
      <w:pPr>
        <w:pStyle w:val="Prrafodelista"/>
        <w:numPr>
          <w:ilvl w:val="0"/>
          <w:numId w:val="11"/>
        </w:numPr>
        <w:spacing w:after="0" w:line="240" w:lineRule="auto"/>
        <w:jc w:val="both"/>
        <w:rPr>
          <w:rFonts w:ascii="Arial" w:hAnsi="Arial" w:cs="Arial"/>
        </w:rPr>
      </w:pPr>
      <w:r>
        <w:rPr>
          <w:rFonts w:ascii="Arial" w:hAnsi="Arial" w:cs="Arial"/>
        </w:rPr>
        <w:t xml:space="preserve">Concepto de </w:t>
      </w:r>
      <w:r w:rsidR="004B3B93" w:rsidRPr="00A611C9">
        <w:rPr>
          <w:rFonts w:ascii="Arial" w:hAnsi="Arial" w:cs="Arial"/>
        </w:rPr>
        <w:t>punto de fusió</w:t>
      </w:r>
      <w:r>
        <w:rPr>
          <w:rFonts w:ascii="Arial" w:hAnsi="Arial" w:cs="Arial"/>
        </w:rPr>
        <w:t>n</w:t>
      </w:r>
      <w:r w:rsidR="004B3B93" w:rsidRPr="00A611C9">
        <w:rPr>
          <w:rFonts w:ascii="Arial" w:hAnsi="Arial" w:cs="Arial"/>
        </w:rPr>
        <w:t xml:space="preserve"> </w:t>
      </w:r>
    </w:p>
    <w:p w14:paraId="04647DF5" w14:textId="77777777" w:rsidR="004B3B93" w:rsidRPr="00A611C9" w:rsidRDefault="004B3B93" w:rsidP="004B3B93">
      <w:pPr>
        <w:pStyle w:val="Prrafodelista"/>
        <w:numPr>
          <w:ilvl w:val="0"/>
          <w:numId w:val="11"/>
        </w:numPr>
        <w:spacing w:after="0" w:line="240" w:lineRule="auto"/>
        <w:jc w:val="both"/>
        <w:rPr>
          <w:rFonts w:ascii="Arial" w:hAnsi="Arial" w:cs="Arial"/>
        </w:rPr>
      </w:pPr>
      <w:r w:rsidRPr="00A611C9">
        <w:rPr>
          <w:rFonts w:ascii="Arial" w:hAnsi="Arial" w:cs="Arial"/>
        </w:rPr>
        <w:t>Factores que determinan el punto de fusión</w:t>
      </w:r>
      <w:r>
        <w:rPr>
          <w:rFonts w:ascii="Arial" w:hAnsi="Arial" w:cs="Arial"/>
        </w:rPr>
        <w:t xml:space="preserve"> a nivel molecular</w:t>
      </w:r>
      <w:r w:rsidRPr="00A611C9">
        <w:rPr>
          <w:rFonts w:ascii="Arial" w:hAnsi="Arial" w:cs="Arial"/>
        </w:rPr>
        <w:t xml:space="preserve">. </w:t>
      </w:r>
    </w:p>
    <w:p w14:paraId="1E40DFC5" w14:textId="77777777" w:rsidR="004B3B93" w:rsidRPr="00A611C9" w:rsidRDefault="004B3B93" w:rsidP="004B3B93">
      <w:pPr>
        <w:pStyle w:val="Prrafodelista"/>
        <w:numPr>
          <w:ilvl w:val="0"/>
          <w:numId w:val="11"/>
        </w:numPr>
        <w:spacing w:after="0" w:line="240" w:lineRule="auto"/>
        <w:jc w:val="both"/>
        <w:rPr>
          <w:rFonts w:ascii="Arial" w:hAnsi="Arial" w:cs="Arial"/>
        </w:rPr>
      </w:pPr>
      <w:r>
        <w:rPr>
          <w:rFonts w:ascii="Arial" w:hAnsi="Arial" w:cs="Arial"/>
        </w:rPr>
        <w:t>Valores de p</w:t>
      </w:r>
      <w:r w:rsidRPr="00A611C9">
        <w:rPr>
          <w:rFonts w:ascii="Arial" w:hAnsi="Arial" w:cs="Arial"/>
        </w:rPr>
        <w:t xml:space="preserve">untos de fusión de sustancias puras e impuras. </w:t>
      </w:r>
    </w:p>
    <w:p w14:paraId="39D55226" w14:textId="38CD87C7" w:rsidR="004B3B93" w:rsidRPr="00A611C9" w:rsidRDefault="00901A9B" w:rsidP="004B3B93">
      <w:pPr>
        <w:pStyle w:val="Prrafodelista"/>
        <w:numPr>
          <w:ilvl w:val="0"/>
          <w:numId w:val="11"/>
        </w:numPr>
        <w:spacing w:after="0" w:line="240" w:lineRule="auto"/>
        <w:jc w:val="both"/>
        <w:rPr>
          <w:rFonts w:ascii="Arial" w:hAnsi="Arial" w:cs="Arial"/>
        </w:rPr>
      </w:pPr>
      <w:r>
        <w:rPr>
          <w:rFonts w:ascii="Arial" w:hAnsi="Arial" w:cs="Arial"/>
        </w:rPr>
        <w:t xml:space="preserve">Concepto de </w:t>
      </w:r>
      <w:r w:rsidR="004B3B93">
        <w:rPr>
          <w:rFonts w:ascii="Arial" w:hAnsi="Arial" w:cs="Arial"/>
        </w:rPr>
        <w:t>m</w:t>
      </w:r>
      <w:r w:rsidR="004B3B93" w:rsidRPr="00A611C9">
        <w:rPr>
          <w:rFonts w:ascii="Arial" w:hAnsi="Arial" w:cs="Arial"/>
        </w:rPr>
        <w:t>ezcla eutéctica</w:t>
      </w:r>
      <w:r>
        <w:rPr>
          <w:rFonts w:ascii="Arial" w:hAnsi="Arial" w:cs="Arial"/>
        </w:rPr>
        <w:t xml:space="preserve"> y</w:t>
      </w:r>
      <w:r w:rsidR="004B3B93">
        <w:rPr>
          <w:rFonts w:ascii="Arial" w:hAnsi="Arial" w:cs="Arial"/>
        </w:rPr>
        <w:t xml:space="preserve"> </w:t>
      </w:r>
      <w:r>
        <w:rPr>
          <w:rFonts w:ascii="Arial" w:hAnsi="Arial" w:cs="Arial"/>
        </w:rPr>
        <w:t>v</w:t>
      </w:r>
      <w:r w:rsidR="00C23D9F">
        <w:rPr>
          <w:rFonts w:ascii="Arial" w:hAnsi="Arial" w:cs="Arial"/>
        </w:rPr>
        <w:t xml:space="preserve">alores de </w:t>
      </w:r>
      <w:r w:rsidR="004B3B93">
        <w:rPr>
          <w:rFonts w:ascii="Arial" w:hAnsi="Arial" w:cs="Arial"/>
        </w:rPr>
        <w:t>punto de fusión</w:t>
      </w:r>
      <w:r w:rsidR="00C23D9F">
        <w:rPr>
          <w:rFonts w:ascii="Arial" w:hAnsi="Arial" w:cs="Arial"/>
        </w:rPr>
        <w:t xml:space="preserve"> para ellas.</w:t>
      </w:r>
    </w:p>
    <w:p w14:paraId="47BD3D84" w14:textId="2CAA07E1" w:rsidR="004B3B93" w:rsidRPr="00A611C9" w:rsidRDefault="00901A9B" w:rsidP="004B3B93">
      <w:pPr>
        <w:pStyle w:val="Prrafodelista"/>
        <w:numPr>
          <w:ilvl w:val="0"/>
          <w:numId w:val="11"/>
        </w:numPr>
        <w:spacing w:after="0" w:line="240" w:lineRule="auto"/>
        <w:jc w:val="both"/>
        <w:rPr>
          <w:rFonts w:ascii="Arial" w:hAnsi="Arial" w:cs="Arial"/>
        </w:rPr>
      </w:pPr>
      <w:r>
        <w:rPr>
          <w:rFonts w:ascii="Arial" w:hAnsi="Arial" w:cs="Arial"/>
        </w:rPr>
        <w:t>Técnica de p</w:t>
      </w:r>
      <w:r w:rsidR="004B3B93" w:rsidRPr="00A611C9">
        <w:rPr>
          <w:rFonts w:ascii="Arial" w:hAnsi="Arial" w:cs="Arial"/>
        </w:rPr>
        <w:t xml:space="preserve">unto de fusión mixto. </w:t>
      </w:r>
    </w:p>
    <w:p w14:paraId="41EDD642" w14:textId="77777777" w:rsidR="004B3B93" w:rsidRPr="00A611C9" w:rsidRDefault="004B3B93" w:rsidP="004B3B93">
      <w:pPr>
        <w:pStyle w:val="Prrafodelista"/>
        <w:numPr>
          <w:ilvl w:val="0"/>
          <w:numId w:val="11"/>
        </w:numPr>
        <w:spacing w:after="0" w:line="240" w:lineRule="auto"/>
        <w:jc w:val="both"/>
        <w:rPr>
          <w:rFonts w:ascii="Arial" w:hAnsi="Arial" w:cs="Arial"/>
        </w:rPr>
      </w:pPr>
      <w:r w:rsidRPr="00A611C9">
        <w:rPr>
          <w:rFonts w:ascii="Arial" w:hAnsi="Arial" w:cs="Arial"/>
        </w:rPr>
        <w:t>Métodos y equipos para determinar el punto de fusión. Por ejemplo, Tubo de Thiele, Fisher-Johns, Thomas-</w:t>
      </w:r>
      <w:proofErr w:type="spellStart"/>
      <w:r w:rsidRPr="00A611C9">
        <w:rPr>
          <w:rFonts w:ascii="Arial" w:hAnsi="Arial" w:cs="Arial"/>
        </w:rPr>
        <w:t>Hoover</w:t>
      </w:r>
      <w:proofErr w:type="spellEnd"/>
      <w:r w:rsidRPr="00A611C9">
        <w:rPr>
          <w:rFonts w:ascii="Arial" w:hAnsi="Arial" w:cs="Arial"/>
        </w:rPr>
        <w:t xml:space="preserve">, </w:t>
      </w:r>
      <w:proofErr w:type="spellStart"/>
      <w:r w:rsidRPr="00A611C9">
        <w:rPr>
          <w:rFonts w:ascii="Arial" w:hAnsi="Arial" w:cs="Arial"/>
        </w:rPr>
        <w:t>Büchi</w:t>
      </w:r>
      <w:proofErr w:type="spellEnd"/>
      <w:r w:rsidRPr="00A611C9">
        <w:rPr>
          <w:rFonts w:ascii="Arial" w:hAnsi="Arial" w:cs="Arial"/>
        </w:rPr>
        <w:t xml:space="preserve">, etc. </w:t>
      </w:r>
    </w:p>
    <w:p w14:paraId="5C416BA1" w14:textId="77777777" w:rsidR="004B3B93" w:rsidRPr="00A611C9" w:rsidRDefault="6C1E3CF3" w:rsidP="004B3B93">
      <w:pPr>
        <w:pStyle w:val="Prrafodelista"/>
        <w:numPr>
          <w:ilvl w:val="0"/>
          <w:numId w:val="11"/>
        </w:numPr>
        <w:spacing w:after="0" w:line="240" w:lineRule="auto"/>
        <w:jc w:val="both"/>
        <w:rPr>
          <w:rFonts w:ascii="Arial" w:hAnsi="Arial" w:cs="Arial"/>
        </w:rPr>
      </w:pPr>
      <w:r w:rsidRPr="6C1E3CF3">
        <w:rPr>
          <w:rFonts w:ascii="Arial" w:hAnsi="Arial" w:cs="Arial"/>
        </w:rPr>
        <w:t>Técnicas de calibración de un termómetro.</w:t>
      </w:r>
    </w:p>
    <w:p w14:paraId="7595C3E0" w14:textId="77777777" w:rsidR="00AB7555" w:rsidRPr="00AB7555" w:rsidRDefault="00AB7555" w:rsidP="00AB7555">
      <w:pPr>
        <w:pStyle w:val="Prrafodelista"/>
        <w:numPr>
          <w:ilvl w:val="0"/>
          <w:numId w:val="11"/>
        </w:numPr>
        <w:spacing w:after="0" w:line="240" w:lineRule="auto"/>
        <w:jc w:val="both"/>
        <w:rPr>
          <w:rFonts w:ascii="Arial" w:hAnsi="Arial" w:cs="Arial"/>
        </w:rPr>
      </w:pPr>
      <w:r w:rsidRPr="00AB7555">
        <w:rPr>
          <w:rFonts w:ascii="Arial" w:hAnsi="Arial" w:cs="Arial"/>
        </w:rPr>
        <w:t>Estructura, propiedades físicas, propiedades químicas, riesgos a la salud y de inflamabilidad y acciones en caso de emergencia de los productos químicos a utilizar.</w:t>
      </w:r>
    </w:p>
    <w:p w14:paraId="0D8851A7" w14:textId="77777777" w:rsidR="00AB7555" w:rsidRPr="00AB7555" w:rsidRDefault="00AB7555" w:rsidP="00AB7555">
      <w:pPr>
        <w:pStyle w:val="Prrafodelista"/>
        <w:spacing w:after="0" w:line="240" w:lineRule="auto"/>
        <w:jc w:val="both"/>
        <w:rPr>
          <w:rFonts w:ascii="Arial" w:hAnsi="Arial" w:cs="Arial"/>
        </w:rPr>
      </w:pPr>
    </w:p>
    <w:p w14:paraId="54CAEE88" w14:textId="77777777" w:rsidR="004B3B93" w:rsidRPr="006201FC" w:rsidRDefault="004B3B93" w:rsidP="004B3B93">
      <w:pPr>
        <w:spacing w:after="0" w:line="240" w:lineRule="auto"/>
        <w:jc w:val="both"/>
        <w:rPr>
          <w:rFonts w:ascii="Arial" w:hAnsi="Arial" w:cs="Arial"/>
        </w:rPr>
      </w:pPr>
    </w:p>
    <w:p w14:paraId="082DB898" w14:textId="77777777" w:rsidR="004B3B93" w:rsidRDefault="004B3B93" w:rsidP="004B3B93">
      <w:pPr>
        <w:keepNext/>
        <w:keepLines/>
        <w:spacing w:after="0"/>
        <w:outlineLvl w:val="0"/>
        <w:rPr>
          <w:rFonts w:ascii="Arial" w:eastAsia="Times New Roman" w:hAnsi="Arial" w:cs="Arial"/>
          <w:b/>
          <w:color w:val="000000"/>
          <w:lang w:eastAsia="zh-CN"/>
        </w:rPr>
      </w:pPr>
      <w:r>
        <w:rPr>
          <w:rFonts w:ascii="Arial" w:eastAsia="Times New Roman" w:hAnsi="Arial" w:cs="Arial"/>
          <w:b/>
          <w:color w:val="000000"/>
          <w:lang w:eastAsia="zh-CN"/>
        </w:rPr>
        <w:t>Apéndice II: Cuestionario</w:t>
      </w:r>
    </w:p>
    <w:p w14:paraId="683AB309" w14:textId="2D56AB95" w:rsidR="00AB67DB" w:rsidRPr="006045A1" w:rsidRDefault="00AC3B51" w:rsidP="1FDA6B4A">
      <w:pPr>
        <w:spacing w:after="0" w:line="240" w:lineRule="auto"/>
        <w:contextualSpacing/>
        <w:jc w:val="both"/>
        <w:rPr>
          <w:rFonts w:ascii="Arial" w:eastAsia="Times New Roman" w:hAnsi="Arial" w:cs="Arial"/>
          <w:sz w:val="24"/>
          <w:szCs w:val="24"/>
          <w:lang w:val="es-ES"/>
        </w:rPr>
      </w:pPr>
      <w:r w:rsidRPr="1FDA6B4A">
        <w:rPr>
          <w:rFonts w:ascii="Arial" w:eastAsia="Times New Roman" w:hAnsi="Arial" w:cs="Arial"/>
          <w:sz w:val="24"/>
          <w:szCs w:val="24"/>
          <w:lang w:val="es-ES"/>
        </w:rPr>
        <w:t xml:space="preserve">1.- </w:t>
      </w:r>
      <w:r w:rsidR="42AE39B9" w:rsidRPr="1FDA6B4A">
        <w:rPr>
          <w:rFonts w:ascii="Arial" w:eastAsia="Times New Roman" w:hAnsi="Arial" w:cs="Arial"/>
          <w:sz w:val="24"/>
          <w:szCs w:val="24"/>
        </w:rPr>
        <w:t>¿De qué manera puede saber el grado de pureza de un sólido</w:t>
      </w:r>
      <w:r w:rsidR="00901A9B">
        <w:rPr>
          <w:rFonts w:ascii="Arial" w:eastAsia="Times New Roman" w:hAnsi="Arial" w:cs="Arial"/>
          <w:sz w:val="24"/>
          <w:szCs w:val="24"/>
        </w:rPr>
        <w:t xml:space="preserve"> orgánico</w:t>
      </w:r>
      <w:r w:rsidR="42AE39B9" w:rsidRPr="1FDA6B4A">
        <w:rPr>
          <w:rFonts w:ascii="Arial" w:eastAsia="Times New Roman" w:hAnsi="Arial" w:cs="Arial"/>
          <w:sz w:val="24"/>
          <w:szCs w:val="24"/>
        </w:rPr>
        <w:t>?</w:t>
      </w:r>
    </w:p>
    <w:p w14:paraId="2EF35B74" w14:textId="7C32ACBC" w:rsidR="00AB67DB" w:rsidRPr="00AC3B51" w:rsidRDefault="00AC3B51" w:rsidP="00AC3B51">
      <w:pPr>
        <w:spacing w:after="0" w:line="240" w:lineRule="auto"/>
        <w:jc w:val="both"/>
        <w:rPr>
          <w:rFonts w:ascii="Arial" w:hAnsi="Arial" w:cs="Arial"/>
          <w:sz w:val="24"/>
          <w:szCs w:val="24"/>
        </w:rPr>
      </w:pPr>
      <w:r>
        <w:rPr>
          <w:rFonts w:ascii="Arial" w:hAnsi="Arial" w:cs="Arial"/>
          <w:sz w:val="24"/>
          <w:szCs w:val="24"/>
        </w:rPr>
        <w:t xml:space="preserve">2.- </w:t>
      </w:r>
      <w:r w:rsidR="00AB67DB" w:rsidRPr="00AC3B51">
        <w:rPr>
          <w:rFonts w:ascii="Arial" w:hAnsi="Arial" w:cs="Arial"/>
          <w:sz w:val="24"/>
          <w:szCs w:val="24"/>
        </w:rPr>
        <w:t>¿</w:t>
      </w:r>
      <w:r w:rsidR="009D3703">
        <w:rPr>
          <w:rFonts w:ascii="Arial" w:hAnsi="Arial" w:cs="Arial"/>
          <w:sz w:val="24"/>
          <w:szCs w:val="24"/>
        </w:rPr>
        <w:t>Qué importancia tiene c</w:t>
      </w:r>
      <w:r w:rsidR="00AB67DB" w:rsidRPr="00AC3B51">
        <w:rPr>
          <w:rFonts w:ascii="Arial" w:hAnsi="Arial" w:cs="Arial"/>
          <w:sz w:val="24"/>
          <w:szCs w:val="24"/>
        </w:rPr>
        <w:t>alcular la velocidad de calentamiento en las determinaciones de rango de punto de fusión?</w:t>
      </w:r>
    </w:p>
    <w:p w14:paraId="49083C4B" w14:textId="136F6884" w:rsidR="00AB67DB" w:rsidRPr="00AC3B51" w:rsidRDefault="00AC3B51" w:rsidP="00AC3B51">
      <w:pPr>
        <w:spacing w:after="0" w:line="240" w:lineRule="auto"/>
        <w:jc w:val="both"/>
        <w:rPr>
          <w:rFonts w:ascii="Arial" w:hAnsi="Arial" w:cs="Arial"/>
          <w:sz w:val="24"/>
          <w:szCs w:val="24"/>
        </w:rPr>
      </w:pPr>
      <w:r w:rsidRPr="1FDA6B4A">
        <w:rPr>
          <w:rFonts w:ascii="Arial" w:hAnsi="Arial" w:cs="Arial"/>
          <w:sz w:val="24"/>
          <w:szCs w:val="24"/>
        </w:rPr>
        <w:t>3.-</w:t>
      </w:r>
      <w:r w:rsidR="76487391" w:rsidRPr="1FDA6B4A">
        <w:rPr>
          <w:rFonts w:ascii="Arial" w:hAnsi="Arial" w:cs="Arial"/>
          <w:sz w:val="24"/>
          <w:szCs w:val="24"/>
        </w:rPr>
        <w:t xml:space="preserve"> </w:t>
      </w:r>
      <w:r w:rsidRPr="1FDA6B4A">
        <w:rPr>
          <w:rFonts w:ascii="Arial" w:hAnsi="Arial" w:cs="Arial"/>
          <w:sz w:val="24"/>
          <w:szCs w:val="24"/>
        </w:rPr>
        <w:t>¿</w:t>
      </w:r>
      <w:r w:rsidR="00AB67DB" w:rsidRPr="1FDA6B4A">
        <w:rPr>
          <w:rFonts w:ascii="Arial" w:hAnsi="Arial" w:cs="Arial"/>
          <w:sz w:val="24"/>
          <w:szCs w:val="24"/>
        </w:rPr>
        <w:t>Es correcto afirmar que dos muestras de igual punto de fusión son la misma sustancia? Explique ampliamente.</w:t>
      </w:r>
    </w:p>
    <w:p w14:paraId="5BFDEA34" w14:textId="6752E185" w:rsidR="00AB67DB" w:rsidRPr="00AC3B51" w:rsidRDefault="00AC3B51" w:rsidP="00AC3B51">
      <w:pPr>
        <w:spacing w:after="0" w:line="240" w:lineRule="auto"/>
        <w:jc w:val="both"/>
        <w:rPr>
          <w:rFonts w:ascii="Arial" w:hAnsi="Arial" w:cs="Arial"/>
          <w:sz w:val="24"/>
          <w:szCs w:val="24"/>
        </w:rPr>
      </w:pPr>
      <w:r>
        <w:rPr>
          <w:rFonts w:ascii="Arial" w:hAnsi="Arial" w:cs="Arial"/>
          <w:sz w:val="24"/>
          <w:szCs w:val="24"/>
        </w:rPr>
        <w:t xml:space="preserve">4.- </w:t>
      </w:r>
      <w:r w:rsidR="00AB67DB" w:rsidRPr="00AC3B51">
        <w:rPr>
          <w:rFonts w:ascii="Arial" w:hAnsi="Arial" w:cs="Arial"/>
          <w:sz w:val="24"/>
          <w:szCs w:val="24"/>
        </w:rPr>
        <w:t xml:space="preserve">¿Cuál es el efecto de </w:t>
      </w:r>
      <w:r w:rsidR="009D3703">
        <w:rPr>
          <w:rFonts w:ascii="Arial" w:hAnsi="Arial" w:cs="Arial"/>
          <w:sz w:val="24"/>
          <w:szCs w:val="24"/>
        </w:rPr>
        <w:t xml:space="preserve">la presencia de </w:t>
      </w:r>
      <w:r w:rsidR="00AB67DB" w:rsidRPr="00AC3B51">
        <w:rPr>
          <w:rFonts w:ascii="Arial" w:hAnsi="Arial" w:cs="Arial"/>
          <w:sz w:val="24"/>
          <w:szCs w:val="24"/>
        </w:rPr>
        <w:t>impurezas en el valor de punto de fusión de una sustancia</w:t>
      </w:r>
      <w:r w:rsidR="00901A9B">
        <w:rPr>
          <w:rFonts w:ascii="Arial" w:hAnsi="Arial" w:cs="Arial"/>
          <w:sz w:val="24"/>
          <w:szCs w:val="24"/>
        </w:rPr>
        <w:t xml:space="preserve"> orgánica</w:t>
      </w:r>
      <w:r w:rsidR="00AB67DB" w:rsidRPr="00AC3B51">
        <w:rPr>
          <w:rFonts w:ascii="Arial" w:hAnsi="Arial" w:cs="Arial"/>
          <w:sz w:val="24"/>
          <w:szCs w:val="24"/>
        </w:rPr>
        <w:t>?</w:t>
      </w:r>
    </w:p>
    <w:p w14:paraId="370EA861" w14:textId="07F82FD2" w:rsidR="00AB67DB" w:rsidRPr="00AC3B51" w:rsidRDefault="00AC3B51" w:rsidP="00AC3B51">
      <w:pPr>
        <w:spacing w:after="0" w:line="240" w:lineRule="auto"/>
        <w:jc w:val="both"/>
        <w:rPr>
          <w:rFonts w:ascii="Arial" w:hAnsi="Arial" w:cs="Arial"/>
          <w:sz w:val="24"/>
          <w:szCs w:val="24"/>
        </w:rPr>
      </w:pPr>
      <w:r>
        <w:rPr>
          <w:rFonts w:ascii="Arial" w:hAnsi="Arial" w:cs="Arial"/>
          <w:sz w:val="24"/>
          <w:szCs w:val="24"/>
        </w:rPr>
        <w:t xml:space="preserve">5.- </w:t>
      </w:r>
      <w:r w:rsidR="00AB67DB" w:rsidRPr="00AC3B51">
        <w:rPr>
          <w:rFonts w:ascii="Arial" w:hAnsi="Arial" w:cs="Arial"/>
          <w:sz w:val="24"/>
          <w:szCs w:val="24"/>
        </w:rPr>
        <w:t>¿Por qué debe calibrarse el aparato de medición de punto de fusión?</w:t>
      </w:r>
    </w:p>
    <w:p w14:paraId="22684645" w14:textId="451698A4" w:rsidR="004B3B93" w:rsidRDefault="00AC3B51" w:rsidP="00AB7555">
      <w:pPr>
        <w:spacing w:after="0" w:line="240" w:lineRule="auto"/>
        <w:jc w:val="both"/>
        <w:rPr>
          <w:rFonts w:ascii="Arial" w:hAnsi="Arial" w:cs="Arial"/>
          <w:sz w:val="24"/>
          <w:szCs w:val="24"/>
        </w:rPr>
      </w:pPr>
      <w:r>
        <w:rPr>
          <w:rFonts w:ascii="Arial" w:hAnsi="Arial" w:cs="Arial"/>
          <w:sz w:val="24"/>
          <w:szCs w:val="24"/>
        </w:rPr>
        <w:t xml:space="preserve">6.- </w:t>
      </w:r>
      <w:r w:rsidR="00AB7555" w:rsidRPr="00AB7555">
        <w:rPr>
          <w:rFonts w:ascii="Arial" w:hAnsi="Arial" w:cs="Arial"/>
          <w:sz w:val="24"/>
          <w:szCs w:val="24"/>
        </w:rPr>
        <w:t>¿Puede utilizarse la gráfica de calibración de un aparato de Fisher-Johns para trabajar en otros aparatos similares? Explica ampliamente.</w:t>
      </w:r>
    </w:p>
    <w:p w14:paraId="07F41DAC" w14:textId="53C68720" w:rsidR="009D3703" w:rsidRDefault="009D3703" w:rsidP="00AB7555">
      <w:pPr>
        <w:spacing w:after="0" w:line="240" w:lineRule="auto"/>
        <w:jc w:val="both"/>
        <w:rPr>
          <w:rFonts w:ascii="Arial" w:hAnsi="Arial" w:cs="Arial"/>
          <w:sz w:val="24"/>
          <w:szCs w:val="24"/>
        </w:rPr>
      </w:pPr>
      <w:r>
        <w:rPr>
          <w:rFonts w:ascii="Arial" w:hAnsi="Arial" w:cs="Arial"/>
          <w:sz w:val="24"/>
          <w:szCs w:val="24"/>
        </w:rPr>
        <w:t xml:space="preserve">7.- ¿Qué otras técnicas existen para determinar el punto de fusión de un sólido orgánico? </w:t>
      </w:r>
    </w:p>
    <w:p w14:paraId="2159CDDA" w14:textId="5BB89278" w:rsidR="009D3703" w:rsidRDefault="009D3703" w:rsidP="00AB7555">
      <w:pPr>
        <w:spacing w:after="0" w:line="240" w:lineRule="auto"/>
        <w:jc w:val="both"/>
        <w:rPr>
          <w:rFonts w:ascii="Arial" w:hAnsi="Arial" w:cs="Arial"/>
          <w:sz w:val="24"/>
          <w:szCs w:val="24"/>
        </w:rPr>
      </w:pPr>
      <w:r>
        <w:rPr>
          <w:rFonts w:ascii="Arial" w:hAnsi="Arial" w:cs="Arial"/>
          <w:sz w:val="24"/>
          <w:szCs w:val="24"/>
        </w:rPr>
        <w:t>8.- ¿Por qué es necesario hacer una mezcla del patrón y la muestra problema para la identificación de esta última?</w:t>
      </w:r>
    </w:p>
    <w:p w14:paraId="4338423B" w14:textId="2260A26A" w:rsidR="009D3703" w:rsidRDefault="009D3703" w:rsidP="00AB7555">
      <w:pPr>
        <w:spacing w:after="0" w:line="240" w:lineRule="auto"/>
        <w:jc w:val="both"/>
        <w:rPr>
          <w:rFonts w:ascii="Arial" w:hAnsi="Arial" w:cs="Arial"/>
          <w:sz w:val="24"/>
          <w:szCs w:val="24"/>
        </w:rPr>
      </w:pPr>
      <w:r>
        <w:rPr>
          <w:rFonts w:ascii="Arial" w:hAnsi="Arial" w:cs="Arial"/>
          <w:sz w:val="24"/>
          <w:szCs w:val="24"/>
        </w:rPr>
        <w:t>9.- ¿Cuál es la característica distintiva de las mezclas eutécticas?</w:t>
      </w:r>
    </w:p>
    <w:p w14:paraId="6976698E" w14:textId="77777777" w:rsidR="00F20404" w:rsidRDefault="00F20404" w:rsidP="00AB7555">
      <w:pPr>
        <w:spacing w:after="0" w:line="240" w:lineRule="auto"/>
        <w:jc w:val="both"/>
        <w:rPr>
          <w:rFonts w:ascii="Arial" w:hAnsi="Arial" w:cs="Arial"/>
          <w:sz w:val="24"/>
          <w:szCs w:val="24"/>
        </w:rPr>
      </w:pPr>
    </w:p>
    <w:p w14:paraId="1C51C714" w14:textId="77777777" w:rsidR="004B3B93" w:rsidRDefault="004B3B93" w:rsidP="004B3B93">
      <w:pPr>
        <w:keepNext/>
        <w:keepLines/>
        <w:spacing w:after="0"/>
        <w:outlineLvl w:val="0"/>
        <w:rPr>
          <w:rFonts w:ascii="Arial" w:eastAsia="Times New Roman" w:hAnsi="Arial" w:cs="Arial"/>
          <w:b/>
          <w:color w:val="000000"/>
          <w:lang w:eastAsia="zh-CN"/>
        </w:rPr>
      </w:pPr>
      <w:r>
        <w:rPr>
          <w:rFonts w:ascii="Arial" w:eastAsia="Times New Roman" w:hAnsi="Arial" w:cs="Arial"/>
          <w:b/>
          <w:color w:val="000000"/>
          <w:lang w:eastAsia="zh-CN"/>
        </w:rPr>
        <w:t>Apéndice III: Disposición de residuos</w:t>
      </w:r>
    </w:p>
    <w:p w14:paraId="084F0670" w14:textId="77777777" w:rsidR="004B3B93" w:rsidRPr="00AD58C2" w:rsidRDefault="004B3B93" w:rsidP="004B3B93">
      <w:pPr>
        <w:keepNext/>
        <w:keepLines/>
        <w:spacing w:after="0"/>
        <w:outlineLvl w:val="0"/>
        <w:rPr>
          <w:rFonts w:ascii="Arial" w:eastAsia="Times New Roman" w:hAnsi="Arial" w:cs="Arial"/>
          <w:b/>
          <w:color w:val="000000"/>
          <w:lang w:eastAsia="zh-CN"/>
        </w:rPr>
      </w:pPr>
    </w:p>
    <w:tbl>
      <w:tblPr>
        <w:tblStyle w:val="TableGrid0"/>
        <w:tblW w:w="6482" w:type="dxa"/>
        <w:jc w:val="center"/>
        <w:tblInd w:w="0" w:type="dxa"/>
        <w:tblCellMar>
          <w:top w:w="7" w:type="dxa"/>
          <w:right w:w="115" w:type="dxa"/>
        </w:tblCellMar>
        <w:tblLook w:val="04A0" w:firstRow="1" w:lastRow="0" w:firstColumn="1" w:lastColumn="0" w:noHBand="0" w:noVBand="1"/>
      </w:tblPr>
      <w:tblGrid>
        <w:gridCol w:w="2458"/>
        <w:gridCol w:w="782"/>
        <w:gridCol w:w="3242"/>
      </w:tblGrid>
      <w:tr w:rsidR="004B3B93" w:rsidRPr="00AD58C2" w14:paraId="4022F7D5" w14:textId="77777777" w:rsidTr="001C32E2">
        <w:trPr>
          <w:trHeight w:val="240"/>
          <w:jc w:val="center"/>
        </w:trPr>
        <w:tc>
          <w:tcPr>
            <w:tcW w:w="2458" w:type="dxa"/>
            <w:tcBorders>
              <w:top w:val="single" w:sz="4" w:space="0" w:color="000000"/>
              <w:left w:val="single" w:sz="4" w:space="0" w:color="000000"/>
              <w:bottom w:val="single" w:sz="4" w:space="0" w:color="000000"/>
              <w:right w:val="nil"/>
            </w:tcBorders>
          </w:tcPr>
          <w:p w14:paraId="5AB6A4B1" w14:textId="77777777" w:rsidR="004B3B93" w:rsidRPr="00AD58C2" w:rsidRDefault="004B3B93" w:rsidP="001C32E2">
            <w:pPr>
              <w:spacing w:after="160" w:line="259" w:lineRule="auto"/>
              <w:rPr>
                <w:rFonts w:ascii="Arial" w:eastAsia="Times New Roman" w:hAnsi="Arial" w:cs="Arial"/>
                <w:color w:val="000000"/>
              </w:rPr>
            </w:pPr>
          </w:p>
        </w:tc>
        <w:tc>
          <w:tcPr>
            <w:tcW w:w="4023" w:type="dxa"/>
            <w:gridSpan w:val="2"/>
            <w:tcBorders>
              <w:top w:val="single" w:sz="4" w:space="0" w:color="000000"/>
              <w:left w:val="nil"/>
              <w:bottom w:val="single" w:sz="4" w:space="0" w:color="000000"/>
              <w:right w:val="single" w:sz="4" w:space="0" w:color="000000"/>
            </w:tcBorders>
          </w:tcPr>
          <w:p w14:paraId="2BD9085F" w14:textId="77777777" w:rsidR="004B3B93" w:rsidRPr="00AD58C2" w:rsidRDefault="004B3B93" w:rsidP="001C32E2">
            <w:pPr>
              <w:tabs>
                <w:tab w:val="center" w:pos="3752"/>
              </w:tabs>
              <w:spacing w:line="259" w:lineRule="auto"/>
              <w:rPr>
                <w:rFonts w:ascii="Arial" w:eastAsia="Times New Roman" w:hAnsi="Arial" w:cs="Arial"/>
                <w:color w:val="000000"/>
              </w:rPr>
            </w:pPr>
            <w:r w:rsidRPr="00AD58C2">
              <w:rPr>
                <w:rFonts w:ascii="Arial" w:eastAsia="Times New Roman" w:hAnsi="Arial" w:cs="Arial"/>
                <w:b/>
                <w:color w:val="000000"/>
              </w:rPr>
              <w:t xml:space="preserve">RESIDUOS </w:t>
            </w:r>
            <w:r w:rsidRPr="00AD58C2">
              <w:rPr>
                <w:rFonts w:ascii="Arial" w:eastAsia="Times New Roman" w:hAnsi="Arial" w:cs="Arial"/>
                <w:b/>
                <w:color w:val="000000"/>
              </w:rPr>
              <w:tab/>
              <w:t xml:space="preserve"> </w:t>
            </w:r>
          </w:p>
        </w:tc>
      </w:tr>
      <w:tr w:rsidR="004B3B93" w:rsidRPr="00AD58C2" w14:paraId="38D2FB13" w14:textId="77777777" w:rsidTr="001C32E2">
        <w:trPr>
          <w:trHeight w:val="240"/>
          <w:jc w:val="center"/>
        </w:trPr>
        <w:tc>
          <w:tcPr>
            <w:tcW w:w="2458" w:type="dxa"/>
            <w:tcBorders>
              <w:top w:val="single" w:sz="4" w:space="0" w:color="000000"/>
              <w:left w:val="single" w:sz="4" w:space="0" w:color="000000"/>
              <w:bottom w:val="single" w:sz="4" w:space="0" w:color="000000"/>
              <w:right w:val="nil"/>
            </w:tcBorders>
          </w:tcPr>
          <w:p w14:paraId="188A7F9F" w14:textId="77777777" w:rsidR="004B3B93" w:rsidRPr="00AD58C2" w:rsidRDefault="004B3B93" w:rsidP="001C32E2">
            <w:pPr>
              <w:spacing w:line="259" w:lineRule="auto"/>
              <w:ind w:left="108"/>
              <w:rPr>
                <w:rFonts w:ascii="Arial" w:eastAsia="Times New Roman" w:hAnsi="Arial" w:cs="Arial"/>
                <w:color w:val="000000"/>
              </w:rPr>
            </w:pPr>
            <w:r w:rsidRPr="00AD58C2">
              <w:rPr>
                <w:rFonts w:ascii="Arial" w:eastAsia="Times New Roman" w:hAnsi="Arial" w:cs="Arial"/>
                <w:b/>
                <w:color w:val="000000"/>
              </w:rPr>
              <w:t>D1.</w:t>
            </w:r>
            <w:r w:rsidRPr="00AD58C2">
              <w:rPr>
                <w:rFonts w:ascii="Arial" w:eastAsia="Times New Roman" w:hAnsi="Arial" w:cs="Arial"/>
                <w:color w:val="000000"/>
              </w:rPr>
              <w:t xml:space="preserve"> Capilares impregnados </w:t>
            </w:r>
          </w:p>
        </w:tc>
        <w:tc>
          <w:tcPr>
            <w:tcW w:w="782" w:type="dxa"/>
            <w:tcBorders>
              <w:top w:val="single" w:sz="4" w:space="0" w:color="000000"/>
              <w:left w:val="nil"/>
              <w:bottom w:val="single" w:sz="4" w:space="0" w:color="000000"/>
              <w:right w:val="single" w:sz="4" w:space="0" w:color="000000"/>
            </w:tcBorders>
          </w:tcPr>
          <w:p w14:paraId="144EB70E" w14:textId="77777777" w:rsidR="004B3B93" w:rsidRPr="00AD58C2" w:rsidRDefault="004B3B93" w:rsidP="001C32E2">
            <w:pPr>
              <w:spacing w:after="160" w:line="259" w:lineRule="auto"/>
              <w:rPr>
                <w:rFonts w:ascii="Arial" w:eastAsia="Times New Roman" w:hAnsi="Arial" w:cs="Arial"/>
                <w:color w:val="000000"/>
              </w:rPr>
            </w:pPr>
          </w:p>
        </w:tc>
        <w:tc>
          <w:tcPr>
            <w:tcW w:w="3241" w:type="dxa"/>
            <w:tcBorders>
              <w:top w:val="single" w:sz="4" w:space="0" w:color="000000"/>
              <w:left w:val="single" w:sz="4" w:space="0" w:color="000000"/>
              <w:bottom w:val="single" w:sz="4" w:space="0" w:color="000000"/>
              <w:right w:val="single" w:sz="4" w:space="0" w:color="000000"/>
            </w:tcBorders>
          </w:tcPr>
          <w:p w14:paraId="2AD141B8" w14:textId="77777777" w:rsidR="004B3B93" w:rsidRPr="00AD58C2" w:rsidRDefault="004B3B93" w:rsidP="001C32E2">
            <w:pPr>
              <w:spacing w:line="259" w:lineRule="auto"/>
              <w:ind w:left="108"/>
              <w:rPr>
                <w:rFonts w:ascii="Arial" w:eastAsia="Times New Roman" w:hAnsi="Arial" w:cs="Arial"/>
                <w:color w:val="000000"/>
              </w:rPr>
            </w:pPr>
            <w:r w:rsidRPr="00AD58C2">
              <w:rPr>
                <w:rFonts w:ascii="Arial" w:eastAsia="Times New Roman" w:hAnsi="Arial" w:cs="Arial"/>
                <w:b/>
                <w:color w:val="000000"/>
              </w:rPr>
              <w:t>D3.</w:t>
            </w:r>
            <w:r w:rsidRPr="00AD58C2">
              <w:rPr>
                <w:rFonts w:ascii="Arial" w:eastAsia="Times New Roman" w:hAnsi="Arial" w:cs="Arial"/>
                <w:color w:val="000000"/>
              </w:rPr>
              <w:t xml:space="preserve"> Sólidos orgánicos </w:t>
            </w:r>
          </w:p>
        </w:tc>
      </w:tr>
      <w:tr w:rsidR="004B3B93" w:rsidRPr="00AD58C2" w14:paraId="5660929D" w14:textId="77777777" w:rsidTr="001C32E2">
        <w:trPr>
          <w:trHeight w:val="240"/>
          <w:jc w:val="center"/>
        </w:trPr>
        <w:tc>
          <w:tcPr>
            <w:tcW w:w="2458" w:type="dxa"/>
            <w:tcBorders>
              <w:top w:val="single" w:sz="4" w:space="0" w:color="000000"/>
              <w:left w:val="single" w:sz="4" w:space="0" w:color="000000"/>
              <w:bottom w:val="single" w:sz="4" w:space="0" w:color="000000"/>
              <w:right w:val="nil"/>
            </w:tcBorders>
          </w:tcPr>
          <w:p w14:paraId="10F6C978" w14:textId="77777777" w:rsidR="004B3B93" w:rsidRPr="00AD58C2" w:rsidRDefault="004B3B93" w:rsidP="001C32E2">
            <w:pPr>
              <w:spacing w:line="259" w:lineRule="auto"/>
              <w:ind w:left="108"/>
              <w:rPr>
                <w:rFonts w:ascii="Arial" w:eastAsia="Times New Roman" w:hAnsi="Arial" w:cs="Arial"/>
                <w:color w:val="000000"/>
              </w:rPr>
            </w:pPr>
            <w:r w:rsidRPr="00AD58C2">
              <w:rPr>
                <w:rFonts w:ascii="Arial" w:eastAsia="Times New Roman" w:hAnsi="Arial" w:cs="Arial"/>
                <w:b/>
                <w:color w:val="000000"/>
              </w:rPr>
              <w:t>D2.</w:t>
            </w:r>
            <w:r w:rsidRPr="00AD58C2">
              <w:rPr>
                <w:rFonts w:ascii="Arial" w:eastAsia="Times New Roman" w:hAnsi="Arial" w:cs="Arial"/>
                <w:color w:val="000000"/>
              </w:rPr>
              <w:t xml:space="preserve"> Metanol-acetona </w:t>
            </w:r>
          </w:p>
        </w:tc>
        <w:tc>
          <w:tcPr>
            <w:tcW w:w="782" w:type="dxa"/>
            <w:tcBorders>
              <w:top w:val="single" w:sz="4" w:space="0" w:color="000000"/>
              <w:left w:val="nil"/>
              <w:bottom w:val="single" w:sz="4" w:space="0" w:color="000000"/>
              <w:right w:val="single" w:sz="4" w:space="0" w:color="000000"/>
            </w:tcBorders>
          </w:tcPr>
          <w:p w14:paraId="669BB198" w14:textId="77777777" w:rsidR="004B3B93" w:rsidRPr="00AD58C2" w:rsidRDefault="004B3B93" w:rsidP="001C32E2">
            <w:pPr>
              <w:spacing w:after="160" w:line="259" w:lineRule="auto"/>
              <w:rPr>
                <w:rFonts w:ascii="Arial" w:eastAsia="Times New Roman" w:hAnsi="Arial" w:cs="Arial"/>
                <w:color w:val="000000"/>
              </w:rPr>
            </w:pPr>
          </w:p>
        </w:tc>
        <w:tc>
          <w:tcPr>
            <w:tcW w:w="3241" w:type="dxa"/>
            <w:tcBorders>
              <w:top w:val="single" w:sz="4" w:space="0" w:color="000000"/>
              <w:left w:val="single" w:sz="4" w:space="0" w:color="000000"/>
              <w:bottom w:val="single" w:sz="4" w:space="0" w:color="000000"/>
              <w:right w:val="single" w:sz="4" w:space="0" w:color="000000"/>
            </w:tcBorders>
          </w:tcPr>
          <w:p w14:paraId="7DF90C7A" w14:textId="77777777" w:rsidR="004B3B93" w:rsidRPr="00AD58C2" w:rsidRDefault="004B3B93" w:rsidP="001C32E2">
            <w:pPr>
              <w:spacing w:line="259" w:lineRule="auto"/>
              <w:ind w:left="108"/>
              <w:rPr>
                <w:rFonts w:ascii="Arial" w:eastAsia="Times New Roman" w:hAnsi="Arial" w:cs="Arial"/>
                <w:color w:val="000000"/>
              </w:rPr>
            </w:pPr>
            <w:r w:rsidRPr="00AD58C2">
              <w:rPr>
                <w:rFonts w:ascii="Arial" w:eastAsia="Times New Roman" w:hAnsi="Arial" w:cs="Arial"/>
                <w:b/>
                <w:color w:val="000000"/>
              </w:rPr>
              <w:t xml:space="preserve">D4. </w:t>
            </w:r>
            <w:r w:rsidRPr="00AD58C2">
              <w:rPr>
                <w:rFonts w:ascii="Arial" w:eastAsia="Times New Roman" w:hAnsi="Arial" w:cs="Arial"/>
                <w:color w:val="000000"/>
              </w:rPr>
              <w:t xml:space="preserve">Cubreobjetos rotos </w:t>
            </w:r>
          </w:p>
        </w:tc>
      </w:tr>
    </w:tbl>
    <w:p w14:paraId="51E57942" w14:textId="77777777" w:rsidR="004B3B93" w:rsidRPr="00966BC7" w:rsidRDefault="004B3B93" w:rsidP="004B3B93">
      <w:pPr>
        <w:spacing w:after="3" w:line="248" w:lineRule="auto"/>
        <w:ind w:left="1812" w:right="742"/>
        <w:jc w:val="both"/>
        <w:rPr>
          <w:rFonts w:ascii="Arial" w:eastAsia="Times New Roman" w:hAnsi="Arial" w:cs="Arial"/>
          <w:color w:val="000000"/>
          <w:lang w:eastAsia="zh-CN"/>
        </w:rPr>
      </w:pPr>
    </w:p>
    <w:p w14:paraId="6B69CC37" w14:textId="77777777" w:rsidR="004B3B93" w:rsidRPr="00AD58C2" w:rsidRDefault="004B3B93" w:rsidP="004B3B93">
      <w:pPr>
        <w:numPr>
          <w:ilvl w:val="0"/>
          <w:numId w:val="8"/>
        </w:numPr>
        <w:spacing w:after="3" w:line="248" w:lineRule="auto"/>
        <w:ind w:right="742" w:hanging="10"/>
        <w:jc w:val="both"/>
        <w:rPr>
          <w:rFonts w:ascii="Arial" w:eastAsia="Times New Roman" w:hAnsi="Arial" w:cs="Arial"/>
          <w:color w:val="000000"/>
          <w:lang w:eastAsia="zh-CN"/>
        </w:rPr>
      </w:pPr>
      <w:r w:rsidRPr="00AD58C2">
        <w:rPr>
          <w:rFonts w:ascii="Arial" w:eastAsia="Times New Roman" w:hAnsi="Arial" w:cs="Arial"/>
          <w:b/>
          <w:color w:val="000000"/>
          <w:lang w:eastAsia="zh-CN"/>
        </w:rPr>
        <w:t>D1</w:t>
      </w:r>
      <w:r w:rsidRPr="00AD58C2">
        <w:rPr>
          <w:rFonts w:ascii="Arial" w:eastAsia="Times New Roman" w:hAnsi="Arial" w:cs="Arial"/>
          <w:color w:val="000000"/>
          <w:lang w:eastAsia="zh-CN"/>
        </w:rPr>
        <w:t>,</w:t>
      </w:r>
      <w:r w:rsidRPr="00AD58C2">
        <w:rPr>
          <w:rFonts w:ascii="Arial" w:eastAsia="Times New Roman" w:hAnsi="Arial" w:cs="Arial"/>
          <w:b/>
          <w:color w:val="000000"/>
          <w:lang w:eastAsia="zh-CN"/>
        </w:rPr>
        <w:t xml:space="preserve"> D3 y D4:</w:t>
      </w:r>
      <w:r w:rsidRPr="00AD58C2">
        <w:rPr>
          <w:rFonts w:ascii="Arial" w:eastAsia="Times New Roman" w:hAnsi="Arial" w:cs="Arial"/>
          <w:color w:val="000000"/>
          <w:lang w:eastAsia="zh-CN"/>
        </w:rPr>
        <w:t xml:space="preserve"> Enviar a incineración. </w:t>
      </w:r>
    </w:p>
    <w:p w14:paraId="54CC41C1" w14:textId="77777777" w:rsidR="004B3B93" w:rsidRDefault="004B3B93" w:rsidP="004B3B93">
      <w:pPr>
        <w:numPr>
          <w:ilvl w:val="0"/>
          <w:numId w:val="8"/>
        </w:numPr>
        <w:spacing w:after="195" w:line="248" w:lineRule="auto"/>
        <w:ind w:right="742" w:hanging="10"/>
        <w:jc w:val="both"/>
        <w:rPr>
          <w:rFonts w:ascii="Arial" w:eastAsia="Times New Roman" w:hAnsi="Arial" w:cs="Arial"/>
          <w:color w:val="000000"/>
          <w:lang w:eastAsia="zh-CN"/>
        </w:rPr>
      </w:pPr>
      <w:r w:rsidRPr="00AD58C2">
        <w:rPr>
          <w:rFonts w:ascii="Arial" w:eastAsia="Times New Roman" w:hAnsi="Arial" w:cs="Arial"/>
          <w:b/>
          <w:color w:val="000000"/>
          <w:lang w:eastAsia="zh-CN"/>
        </w:rPr>
        <w:t>D2:</w:t>
      </w:r>
      <w:r w:rsidRPr="00AD58C2">
        <w:rPr>
          <w:rFonts w:ascii="Arial" w:eastAsia="Times New Roman" w:hAnsi="Arial" w:cs="Arial"/>
          <w:color w:val="000000"/>
          <w:lang w:eastAsia="zh-CN"/>
        </w:rPr>
        <w:t xml:space="preserve"> Guardar los disolventes para recuperar por destilación al final del semestre. </w:t>
      </w:r>
    </w:p>
    <w:p w14:paraId="72E92A83" w14:textId="77777777" w:rsidR="00204DA4" w:rsidRDefault="00204DA4"/>
    <w:sectPr w:rsidR="00204D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0C5B"/>
    <w:multiLevelType w:val="hybridMultilevel"/>
    <w:tmpl w:val="77F8F9DA"/>
    <w:lvl w:ilvl="0" w:tplc="080A000F">
      <w:start w:val="1"/>
      <w:numFmt w:val="decimal"/>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 w15:restartNumberingAfterBreak="0">
    <w:nsid w:val="0CC346D4"/>
    <w:multiLevelType w:val="hybridMultilevel"/>
    <w:tmpl w:val="5CB89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0E7C55"/>
    <w:multiLevelType w:val="hybridMultilevel"/>
    <w:tmpl w:val="AA84F9B8"/>
    <w:lvl w:ilvl="0" w:tplc="20C69DE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E7C5446"/>
    <w:multiLevelType w:val="hybridMultilevel"/>
    <w:tmpl w:val="AA40CCE6"/>
    <w:lvl w:ilvl="0" w:tplc="1BC23DEC">
      <w:start w:val="1"/>
      <w:numFmt w:val="decimal"/>
      <w:lvlText w:val="%1."/>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60D9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148B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E0DE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3209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B22C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2C81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B446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4058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F92B40"/>
    <w:multiLevelType w:val="hybridMultilevel"/>
    <w:tmpl w:val="8C16CC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026247"/>
    <w:multiLevelType w:val="hybridMultilevel"/>
    <w:tmpl w:val="60C83F24"/>
    <w:lvl w:ilvl="0" w:tplc="9D6CCA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081342"/>
    <w:multiLevelType w:val="hybridMultilevel"/>
    <w:tmpl w:val="DEE0EB48"/>
    <w:lvl w:ilvl="0" w:tplc="B46ABF52">
      <w:start w:val="1"/>
      <w:numFmt w:val="bullet"/>
      <w:lvlText w:val="•"/>
      <w:lvlJc w:val="left"/>
      <w:pPr>
        <w:ind w:left="1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7695F4">
      <w:start w:val="1"/>
      <w:numFmt w:val="bullet"/>
      <w:lvlText w:val="o"/>
      <w:lvlJc w:val="left"/>
      <w:pPr>
        <w:ind w:left="1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6842E4">
      <w:start w:val="1"/>
      <w:numFmt w:val="bullet"/>
      <w:lvlText w:val="▪"/>
      <w:lvlJc w:val="left"/>
      <w:pPr>
        <w:ind w:left="1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180CE0">
      <w:start w:val="1"/>
      <w:numFmt w:val="bullet"/>
      <w:lvlText w:val="•"/>
      <w:lvlJc w:val="left"/>
      <w:pPr>
        <w:ind w:left="2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CAD61A">
      <w:start w:val="1"/>
      <w:numFmt w:val="bullet"/>
      <w:lvlText w:val="o"/>
      <w:lvlJc w:val="left"/>
      <w:pPr>
        <w:ind w:left="34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3AC4C2">
      <w:start w:val="1"/>
      <w:numFmt w:val="bullet"/>
      <w:lvlText w:val="▪"/>
      <w:lvlJc w:val="left"/>
      <w:pPr>
        <w:ind w:left="41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E84E0E">
      <w:start w:val="1"/>
      <w:numFmt w:val="bullet"/>
      <w:lvlText w:val="•"/>
      <w:lvlJc w:val="left"/>
      <w:pPr>
        <w:ind w:left="4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20C88C">
      <w:start w:val="1"/>
      <w:numFmt w:val="bullet"/>
      <w:lvlText w:val="o"/>
      <w:lvlJc w:val="left"/>
      <w:pPr>
        <w:ind w:left="5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18ADB8">
      <w:start w:val="1"/>
      <w:numFmt w:val="bullet"/>
      <w:lvlText w:val="▪"/>
      <w:lvlJc w:val="left"/>
      <w:pPr>
        <w:ind w:left="6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D77342"/>
    <w:multiLevelType w:val="hybridMultilevel"/>
    <w:tmpl w:val="FD0EC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9256B0"/>
    <w:multiLevelType w:val="hybridMultilevel"/>
    <w:tmpl w:val="16AE6DF0"/>
    <w:lvl w:ilvl="0" w:tplc="93605224">
      <w:start w:val="1"/>
      <w:numFmt w:val="upperRoman"/>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7F2311A"/>
    <w:multiLevelType w:val="hybridMultilevel"/>
    <w:tmpl w:val="BA969FFE"/>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0" w15:restartNumberingAfterBreak="0">
    <w:nsid w:val="3BDC2BC1"/>
    <w:multiLevelType w:val="hybridMultilevel"/>
    <w:tmpl w:val="89F4BA3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BDE729E"/>
    <w:multiLevelType w:val="hybridMultilevel"/>
    <w:tmpl w:val="1522FD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1D53C8"/>
    <w:multiLevelType w:val="hybridMultilevel"/>
    <w:tmpl w:val="CBD67BAC"/>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3" w15:restartNumberingAfterBreak="0">
    <w:nsid w:val="3D3A1AEF"/>
    <w:multiLevelType w:val="hybridMultilevel"/>
    <w:tmpl w:val="4DEA6898"/>
    <w:lvl w:ilvl="0" w:tplc="75FCAB2C">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3B5CB1"/>
    <w:multiLevelType w:val="hybridMultilevel"/>
    <w:tmpl w:val="5EDC71CC"/>
    <w:lvl w:ilvl="0" w:tplc="D1AC6DD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92321728">
    <w:abstractNumId w:val="9"/>
  </w:num>
  <w:num w:numId="2" w16cid:durableId="2072459040">
    <w:abstractNumId w:val="12"/>
  </w:num>
  <w:num w:numId="3" w16cid:durableId="1043603309">
    <w:abstractNumId w:val="10"/>
  </w:num>
  <w:num w:numId="4" w16cid:durableId="2105497240">
    <w:abstractNumId w:val="8"/>
  </w:num>
  <w:num w:numId="5" w16cid:durableId="779178529">
    <w:abstractNumId w:val="13"/>
  </w:num>
  <w:num w:numId="6" w16cid:durableId="1277102649">
    <w:abstractNumId w:val="2"/>
  </w:num>
  <w:num w:numId="7" w16cid:durableId="1005940753">
    <w:abstractNumId w:val="0"/>
  </w:num>
  <w:num w:numId="8" w16cid:durableId="1286499728">
    <w:abstractNumId w:val="6"/>
  </w:num>
  <w:num w:numId="9" w16cid:durableId="1950237358">
    <w:abstractNumId w:val="3"/>
  </w:num>
  <w:num w:numId="10" w16cid:durableId="1093285427">
    <w:abstractNumId w:val="1"/>
  </w:num>
  <w:num w:numId="11" w16cid:durableId="91974673">
    <w:abstractNumId w:val="7"/>
  </w:num>
  <w:num w:numId="12" w16cid:durableId="1958947493">
    <w:abstractNumId w:val="11"/>
  </w:num>
  <w:num w:numId="13" w16cid:durableId="1965303386">
    <w:abstractNumId w:val="4"/>
  </w:num>
  <w:num w:numId="14" w16cid:durableId="108821291">
    <w:abstractNumId w:val="14"/>
  </w:num>
  <w:num w:numId="15" w16cid:durableId="1438331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EF2"/>
    <w:rsid w:val="000F5D1C"/>
    <w:rsid w:val="0010060A"/>
    <w:rsid w:val="00135241"/>
    <w:rsid w:val="00204DA4"/>
    <w:rsid w:val="00256A2A"/>
    <w:rsid w:val="00297A69"/>
    <w:rsid w:val="002F5225"/>
    <w:rsid w:val="004208A7"/>
    <w:rsid w:val="004B3B93"/>
    <w:rsid w:val="00570EF2"/>
    <w:rsid w:val="005A3C0C"/>
    <w:rsid w:val="005D3EE7"/>
    <w:rsid w:val="006148A7"/>
    <w:rsid w:val="00642E2B"/>
    <w:rsid w:val="00870996"/>
    <w:rsid w:val="008E0680"/>
    <w:rsid w:val="00901A9B"/>
    <w:rsid w:val="00936F24"/>
    <w:rsid w:val="009A22E5"/>
    <w:rsid w:val="009A4BA0"/>
    <w:rsid w:val="009D3703"/>
    <w:rsid w:val="00A357A7"/>
    <w:rsid w:val="00A85454"/>
    <w:rsid w:val="00AB32B0"/>
    <w:rsid w:val="00AB67DB"/>
    <w:rsid w:val="00AB7555"/>
    <w:rsid w:val="00AC3B51"/>
    <w:rsid w:val="00AD0556"/>
    <w:rsid w:val="00B556A9"/>
    <w:rsid w:val="00C23D9F"/>
    <w:rsid w:val="00C64106"/>
    <w:rsid w:val="00D10C7F"/>
    <w:rsid w:val="00D64A0E"/>
    <w:rsid w:val="00DE6F97"/>
    <w:rsid w:val="00E73DBB"/>
    <w:rsid w:val="00EE2728"/>
    <w:rsid w:val="00F20404"/>
    <w:rsid w:val="00F70190"/>
    <w:rsid w:val="00FB2B84"/>
    <w:rsid w:val="1FDA6B4A"/>
    <w:rsid w:val="23033676"/>
    <w:rsid w:val="24ECD09C"/>
    <w:rsid w:val="3D195B3E"/>
    <w:rsid w:val="42AE39B9"/>
    <w:rsid w:val="4A17C571"/>
    <w:rsid w:val="6C1E3CF3"/>
    <w:rsid w:val="6DD6DF07"/>
    <w:rsid w:val="76487391"/>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0AF7E"/>
  <w15:chartTrackingRefBased/>
  <w15:docId w15:val="{C34DAFC1-559A-459A-B4E9-81504668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DB"/>
    <w:pPr>
      <w:spacing w:after="200" w:line="276" w:lineRule="auto"/>
    </w:pPr>
    <w:rPr>
      <w:rFonts w:eastAsiaTheme="minorEastAsia"/>
      <w:kern w:val="0"/>
      <w:sz w:val="22"/>
      <w:szCs w:val="22"/>
      <w:lang w:eastAsia="es-MX"/>
      <w14:ligatures w14:val="none"/>
    </w:rPr>
  </w:style>
  <w:style w:type="paragraph" w:styleId="Ttulo1">
    <w:name w:val="heading 1"/>
    <w:basedOn w:val="Normal"/>
    <w:next w:val="Normal"/>
    <w:link w:val="Ttulo1Car"/>
    <w:uiPriority w:val="9"/>
    <w:qFormat/>
    <w:rsid w:val="00570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70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70EF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70EF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70EF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70EF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70EF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70EF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70EF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0EF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70EF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70EF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70EF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70EF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70EF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70EF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70EF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70EF2"/>
    <w:rPr>
      <w:rFonts w:eastAsiaTheme="majorEastAsia" w:cstheme="majorBidi"/>
      <w:color w:val="272727" w:themeColor="text1" w:themeTint="D8"/>
    </w:rPr>
  </w:style>
  <w:style w:type="paragraph" w:styleId="Ttulo">
    <w:name w:val="Title"/>
    <w:basedOn w:val="Normal"/>
    <w:next w:val="Normal"/>
    <w:link w:val="TtuloCar"/>
    <w:uiPriority w:val="10"/>
    <w:qFormat/>
    <w:rsid w:val="00570E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70EF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70EF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70EF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70EF2"/>
    <w:pPr>
      <w:spacing w:before="160"/>
      <w:jc w:val="center"/>
    </w:pPr>
    <w:rPr>
      <w:i/>
      <w:iCs/>
      <w:color w:val="404040" w:themeColor="text1" w:themeTint="BF"/>
    </w:rPr>
  </w:style>
  <w:style w:type="character" w:customStyle="1" w:styleId="CitaCar">
    <w:name w:val="Cita Car"/>
    <w:basedOn w:val="Fuentedeprrafopredeter"/>
    <w:link w:val="Cita"/>
    <w:uiPriority w:val="29"/>
    <w:rsid w:val="00570EF2"/>
    <w:rPr>
      <w:i/>
      <w:iCs/>
      <w:color w:val="404040" w:themeColor="text1" w:themeTint="BF"/>
    </w:rPr>
  </w:style>
  <w:style w:type="paragraph" w:styleId="Prrafodelista">
    <w:name w:val="List Paragraph"/>
    <w:basedOn w:val="Normal"/>
    <w:uiPriority w:val="34"/>
    <w:qFormat/>
    <w:rsid w:val="00570EF2"/>
    <w:pPr>
      <w:ind w:left="720"/>
      <w:contextualSpacing/>
    </w:pPr>
  </w:style>
  <w:style w:type="character" w:styleId="nfasisintenso">
    <w:name w:val="Intense Emphasis"/>
    <w:basedOn w:val="Fuentedeprrafopredeter"/>
    <w:uiPriority w:val="21"/>
    <w:qFormat/>
    <w:rsid w:val="00570EF2"/>
    <w:rPr>
      <w:i/>
      <w:iCs/>
      <w:color w:val="0F4761" w:themeColor="accent1" w:themeShade="BF"/>
    </w:rPr>
  </w:style>
  <w:style w:type="paragraph" w:styleId="Citadestacada">
    <w:name w:val="Intense Quote"/>
    <w:basedOn w:val="Normal"/>
    <w:next w:val="Normal"/>
    <w:link w:val="CitadestacadaCar"/>
    <w:uiPriority w:val="30"/>
    <w:qFormat/>
    <w:rsid w:val="00570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70EF2"/>
    <w:rPr>
      <w:i/>
      <w:iCs/>
      <w:color w:val="0F4761" w:themeColor="accent1" w:themeShade="BF"/>
    </w:rPr>
  </w:style>
  <w:style w:type="character" w:styleId="Referenciaintensa">
    <w:name w:val="Intense Reference"/>
    <w:basedOn w:val="Fuentedeprrafopredeter"/>
    <w:uiPriority w:val="32"/>
    <w:qFormat/>
    <w:rsid w:val="00570EF2"/>
    <w:rPr>
      <w:b/>
      <w:bCs/>
      <w:smallCaps/>
      <w:color w:val="0F4761" w:themeColor="accent1" w:themeShade="BF"/>
      <w:spacing w:val="5"/>
    </w:rPr>
  </w:style>
  <w:style w:type="table" w:styleId="Tablaconcuadrcula">
    <w:name w:val="Table Grid"/>
    <w:basedOn w:val="Tablanormal"/>
    <w:uiPriority w:val="59"/>
    <w:rsid w:val="00570EF2"/>
    <w:pPr>
      <w:spacing w:after="0" w:line="240" w:lineRule="auto"/>
    </w:pPr>
    <w:rPr>
      <w:rFonts w:eastAsiaTheme="minorEastAsia"/>
      <w:kern w:val="0"/>
      <w:sz w:val="22"/>
      <w:szCs w:val="22"/>
      <w:lang w:eastAsia="es-MX"/>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0">
    <w:name w:val="Table Grid0"/>
    <w:rsid w:val="004B3B93"/>
    <w:pPr>
      <w:spacing w:after="0" w:line="240" w:lineRule="auto"/>
    </w:pPr>
    <w:rPr>
      <w:rFonts w:eastAsiaTheme="minorEastAsia"/>
      <w:kern w:val="0"/>
      <w:sz w:val="22"/>
      <w:szCs w:val="22"/>
      <w:lang w:eastAsia="zh-CN"/>
      <w14:ligatures w14:val="none"/>
    </w:rPr>
    <w:tblPr>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eastAsiaTheme="minorEastAsia"/>
      <w:kern w:val="0"/>
      <w:sz w:val="20"/>
      <w:szCs w:val="20"/>
      <w:lang w:eastAsia="es-MX"/>
      <w14:ligatures w14:val="none"/>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35F25-E5BB-43FF-A54F-AA7EDEEA3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1100</Words>
  <Characters>5980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Rayo Salinas Vázquez</dc:creator>
  <cp:keywords/>
  <dc:description/>
  <cp:lastModifiedBy>María del Rayo Salinas Vázquez</cp:lastModifiedBy>
  <cp:revision>15</cp:revision>
  <cp:lastPrinted>2025-01-09T18:50:00Z</cp:lastPrinted>
  <dcterms:created xsi:type="dcterms:W3CDTF">2024-09-25T20:49:00Z</dcterms:created>
  <dcterms:modified xsi:type="dcterms:W3CDTF">2025-01-09T18:52:00Z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1add652a55f2eabe67798d38886f910bb682365aec4ddf5dcbed19f3acd1e83b</vt:lpwstr>
  </property>
</Properties>
</file>