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911D69" w14:textId="4AD4D963" w:rsidR="0034516F" w:rsidRPr="00E74E55" w:rsidRDefault="00E74E55" w:rsidP="00E74E55">
      <w:pPr>
        <w:spacing w:line="276" w:lineRule="auto"/>
        <w:jc w:val="right"/>
        <w:rPr>
          <w:rFonts w:ascii="Century Gothic" w:eastAsia="ＭＳ 明朝" w:hAnsi="Century Gothic"/>
          <w:color w:val="CC0099"/>
          <w:sz w:val="36"/>
          <w:szCs w:val="36"/>
          <w:lang w:eastAsia="es-ES"/>
        </w:rPr>
      </w:pPr>
      <w:r w:rsidRPr="00E74E55">
        <w:rPr>
          <w:rFonts w:ascii="Century Gothic" w:eastAsia="ＭＳ 明朝" w:hAnsi="Century Gothic"/>
          <w:color w:val="CC0099"/>
          <w:sz w:val="36"/>
          <w:szCs w:val="36"/>
          <w:lang w:eastAsia="es-ES"/>
        </w:rPr>
        <w:t>Práctica 10</w:t>
      </w:r>
      <w:r w:rsidR="0034516F" w:rsidRPr="00E74E55">
        <w:rPr>
          <w:rFonts w:ascii="Century Gothic" w:eastAsia="ＭＳ 明朝" w:hAnsi="Century Gothic"/>
          <w:color w:val="CC0099"/>
          <w:sz w:val="36"/>
          <w:szCs w:val="36"/>
          <w:lang w:eastAsia="es-ES"/>
        </w:rPr>
        <w:t>. Diversidad nutricional y metabolismo de bacterias</w:t>
      </w:r>
    </w:p>
    <w:p w14:paraId="619716EA" w14:textId="77777777" w:rsidR="00033331" w:rsidRPr="00E74E55" w:rsidRDefault="00033331" w:rsidP="00E74E55">
      <w:pPr>
        <w:pBdr>
          <w:bottom w:val="single" w:sz="4" w:space="1" w:color="CC0099"/>
        </w:pBdr>
        <w:spacing w:line="276" w:lineRule="auto"/>
        <w:jc w:val="right"/>
        <w:rPr>
          <w:rFonts w:ascii="Century Gothic" w:eastAsia="ＭＳ 明朝" w:hAnsi="Century Gothic"/>
          <w:color w:val="808080" w:themeColor="background1" w:themeShade="80"/>
          <w:sz w:val="28"/>
          <w:szCs w:val="28"/>
        </w:rPr>
      </w:pPr>
      <w:r w:rsidRPr="00E74E55">
        <w:rPr>
          <w:rFonts w:ascii="Century Gothic" w:eastAsia="ＭＳ 明朝" w:hAnsi="Century Gothic"/>
          <w:color w:val="808080" w:themeColor="background1" w:themeShade="80"/>
          <w:sz w:val="28"/>
          <w:szCs w:val="28"/>
        </w:rPr>
        <w:t>Unidad 7. Nutrición microbiana y caracterización de bacterias.</w:t>
      </w:r>
    </w:p>
    <w:p w14:paraId="2F04296D" w14:textId="77777777" w:rsidR="00033331" w:rsidRPr="0034516F" w:rsidRDefault="00033331" w:rsidP="00033331">
      <w:pPr>
        <w:spacing w:line="276" w:lineRule="auto"/>
        <w:rPr>
          <w:rFonts w:ascii="Century Gothic" w:hAnsi="Century Gothic" w:cs="Calibri"/>
          <w:color w:val="943634"/>
        </w:rPr>
      </w:pPr>
    </w:p>
    <w:p w14:paraId="4DB60081" w14:textId="77777777" w:rsidR="00033331" w:rsidRPr="0034516F" w:rsidRDefault="00033331" w:rsidP="00033331">
      <w:pPr>
        <w:spacing w:line="276" w:lineRule="auto"/>
        <w:rPr>
          <w:rFonts w:ascii="Century Gothic" w:hAnsi="Century Gothic"/>
        </w:rPr>
      </w:pPr>
    </w:p>
    <w:p w14:paraId="5A3E40C2" w14:textId="77777777" w:rsidR="00033331" w:rsidRPr="00E74E55" w:rsidRDefault="00033331" w:rsidP="00033331">
      <w:pPr>
        <w:spacing w:line="276" w:lineRule="auto"/>
        <w:jc w:val="both"/>
        <w:rPr>
          <w:rFonts w:ascii="Century Gothic" w:hAnsi="Century Gothic"/>
          <w:bCs/>
          <w:color w:val="CC0099"/>
          <w:sz w:val="28"/>
          <w:szCs w:val="28"/>
          <w:lang w:val="es-MX" w:eastAsia="es-ES"/>
        </w:rPr>
      </w:pPr>
      <w:r w:rsidRPr="00E74E55">
        <w:rPr>
          <w:rFonts w:ascii="Century Gothic" w:hAnsi="Century Gothic"/>
          <w:bCs/>
          <w:color w:val="CC0099"/>
          <w:sz w:val="28"/>
          <w:szCs w:val="28"/>
          <w:lang w:val="es-MX" w:eastAsia="es-ES"/>
        </w:rPr>
        <w:t>Objetivos</w:t>
      </w:r>
    </w:p>
    <w:p w14:paraId="45B7CBDA" w14:textId="77777777" w:rsidR="00033331" w:rsidRPr="0034516F" w:rsidRDefault="00033331" w:rsidP="0034516F">
      <w:pPr>
        <w:pStyle w:val="BodyText"/>
        <w:numPr>
          <w:ilvl w:val="0"/>
          <w:numId w:val="30"/>
        </w:numPr>
        <w:spacing w:after="0" w:line="276" w:lineRule="auto"/>
        <w:ind w:left="227" w:hanging="227"/>
        <w:jc w:val="both"/>
        <w:rPr>
          <w:rFonts w:ascii="Century Gothic" w:hAnsi="Century Gothic"/>
          <w:lang w:val="es-MX" w:eastAsia="es-ES"/>
        </w:rPr>
      </w:pPr>
      <w:r w:rsidRPr="0034516F">
        <w:rPr>
          <w:rFonts w:ascii="Century Gothic" w:hAnsi="Century Gothic"/>
          <w:lang w:val="es-MX" w:eastAsia="es-ES"/>
        </w:rPr>
        <w:t>Relacionar la actividad metabólica de los microorganismos con los cambios producidos en diferentes sustratos.</w:t>
      </w:r>
    </w:p>
    <w:p w14:paraId="371445FC" w14:textId="77777777" w:rsidR="00033331" w:rsidRPr="0034516F" w:rsidRDefault="00033331" w:rsidP="0034516F">
      <w:pPr>
        <w:pStyle w:val="BodyText"/>
        <w:numPr>
          <w:ilvl w:val="0"/>
          <w:numId w:val="30"/>
        </w:numPr>
        <w:spacing w:after="0" w:line="276" w:lineRule="auto"/>
        <w:ind w:left="227" w:hanging="227"/>
        <w:jc w:val="both"/>
        <w:rPr>
          <w:rFonts w:ascii="Century Gothic" w:hAnsi="Century Gothic"/>
          <w:lang w:val="es-MX" w:eastAsia="es-ES"/>
        </w:rPr>
      </w:pPr>
      <w:r w:rsidRPr="0034516F">
        <w:rPr>
          <w:rFonts w:ascii="Century Gothic" w:hAnsi="Century Gothic"/>
          <w:lang w:val="es-MX" w:eastAsia="es-ES"/>
        </w:rPr>
        <w:t>Caracterizar mediante pruebas bioquímicas una bacteria aislada de medio naturales y compararlos con una bacteria de referencia.</w:t>
      </w:r>
    </w:p>
    <w:p w14:paraId="1FCD9B95" w14:textId="77777777" w:rsidR="00033331" w:rsidRPr="0034516F" w:rsidRDefault="00033331" w:rsidP="0034516F">
      <w:pPr>
        <w:pStyle w:val="BodyText"/>
        <w:numPr>
          <w:ilvl w:val="0"/>
          <w:numId w:val="30"/>
        </w:numPr>
        <w:spacing w:after="0" w:line="276" w:lineRule="auto"/>
        <w:ind w:left="227" w:hanging="227"/>
        <w:jc w:val="both"/>
        <w:rPr>
          <w:rFonts w:ascii="Century Gothic" w:hAnsi="Century Gothic"/>
          <w:lang w:val="es-MX" w:eastAsia="es-ES"/>
        </w:rPr>
      </w:pPr>
      <w:r w:rsidRPr="0034516F">
        <w:rPr>
          <w:rFonts w:ascii="Century Gothic" w:hAnsi="Century Gothic"/>
          <w:lang w:val="es-MX" w:eastAsia="es-ES"/>
        </w:rPr>
        <w:t>Emplear métodos comerciales para la identificación de bacterias.</w:t>
      </w:r>
    </w:p>
    <w:p w14:paraId="2DD65E19" w14:textId="77777777" w:rsidR="00033331" w:rsidRPr="0034516F" w:rsidRDefault="00033331" w:rsidP="00033331">
      <w:pPr>
        <w:spacing w:line="276" w:lineRule="auto"/>
        <w:rPr>
          <w:rFonts w:ascii="Century Gothic" w:hAnsi="Century Gothic"/>
        </w:rPr>
      </w:pPr>
    </w:p>
    <w:p w14:paraId="13E4BD0D" w14:textId="77777777" w:rsidR="00033331" w:rsidRPr="0034516F" w:rsidRDefault="00033331" w:rsidP="00033331">
      <w:pPr>
        <w:spacing w:line="276" w:lineRule="auto"/>
        <w:rPr>
          <w:rFonts w:ascii="Century Gothic" w:hAnsi="Century Gothic"/>
        </w:rPr>
      </w:pPr>
    </w:p>
    <w:p w14:paraId="493558A4" w14:textId="77777777" w:rsidR="00033331" w:rsidRPr="00E74E55" w:rsidRDefault="00033331" w:rsidP="00033331">
      <w:pPr>
        <w:spacing w:line="276" w:lineRule="auto"/>
        <w:jc w:val="both"/>
        <w:rPr>
          <w:rFonts w:ascii="Century Gothic" w:hAnsi="Century Gothic"/>
          <w:bCs/>
          <w:color w:val="CC0099"/>
          <w:sz w:val="28"/>
          <w:szCs w:val="28"/>
          <w:lang w:val="es-MX" w:eastAsia="es-ES"/>
        </w:rPr>
      </w:pPr>
      <w:r w:rsidRPr="00E74E55">
        <w:rPr>
          <w:rFonts w:ascii="Century Gothic" w:hAnsi="Century Gothic"/>
          <w:bCs/>
          <w:color w:val="CC0099"/>
          <w:sz w:val="28"/>
          <w:szCs w:val="28"/>
          <w:lang w:val="es-MX" w:eastAsia="es-ES"/>
        </w:rPr>
        <w:t>Introducción</w:t>
      </w:r>
    </w:p>
    <w:p w14:paraId="34B01925" w14:textId="77777777" w:rsidR="00033331" w:rsidRPr="0034516F" w:rsidRDefault="00033331" w:rsidP="00033331">
      <w:pPr>
        <w:pStyle w:val="Footer"/>
        <w:tabs>
          <w:tab w:val="clear" w:pos="4252"/>
          <w:tab w:val="clear" w:pos="8504"/>
        </w:tabs>
        <w:spacing w:line="276" w:lineRule="auto"/>
        <w:jc w:val="both"/>
        <w:rPr>
          <w:rFonts w:ascii="Century Gothic" w:hAnsi="Century Gothic" w:cs="Arial"/>
        </w:rPr>
      </w:pPr>
      <w:r w:rsidRPr="0034516F">
        <w:rPr>
          <w:rFonts w:ascii="Century Gothic" w:hAnsi="Century Gothic" w:cs="Arial"/>
        </w:rPr>
        <w:t>Todos los seres vivos tienen la capacidad de efectuar una serie de reacciones que les permiten incorporar y transformar diversos compuestos. Estas transformaciones son catalizadas por enzimas y son acompañadas por reacciones energéticas. Aun cuando todas las reacciones biológicas son catalizadas por enzimas el tipo de estas o de los sistemas enzimáticos varía en los diferentes microorganismos. De este modo, para estudiar el metabolismo de un microorganismo se utiliza una batería de sustratos donde se procede a reconocer el tipo de reacciones que se efectuaron mediante determinaciones químicas sobre los productos o residuos de las reacciones.</w:t>
      </w:r>
    </w:p>
    <w:p w14:paraId="62C17CD4" w14:textId="77777777" w:rsidR="00033331" w:rsidRPr="0034516F" w:rsidRDefault="00033331" w:rsidP="00033331">
      <w:pPr>
        <w:pStyle w:val="Footer"/>
        <w:tabs>
          <w:tab w:val="clear" w:pos="4252"/>
          <w:tab w:val="clear" w:pos="8504"/>
        </w:tabs>
        <w:spacing w:line="276" w:lineRule="auto"/>
        <w:jc w:val="both"/>
        <w:rPr>
          <w:rFonts w:ascii="Century Gothic" w:hAnsi="Century Gothic" w:cs="Arial"/>
        </w:rPr>
      </w:pPr>
    </w:p>
    <w:p w14:paraId="33DEA96F" w14:textId="1BF657DE" w:rsidR="00033331" w:rsidRPr="0034516F" w:rsidRDefault="00033331" w:rsidP="00033331">
      <w:pPr>
        <w:pStyle w:val="Footer"/>
        <w:tabs>
          <w:tab w:val="clear" w:pos="4252"/>
          <w:tab w:val="clear" w:pos="8504"/>
        </w:tabs>
        <w:spacing w:line="276" w:lineRule="auto"/>
        <w:jc w:val="both"/>
        <w:rPr>
          <w:rFonts w:ascii="Century Gothic" w:hAnsi="Century Gothic" w:cs="Arial"/>
        </w:rPr>
      </w:pPr>
      <w:r w:rsidRPr="0034516F">
        <w:rPr>
          <w:rFonts w:ascii="Century Gothic" w:hAnsi="Century Gothic" w:cs="Arial"/>
        </w:rPr>
        <w:t xml:space="preserve">La suma de las actividades enzimáticas, así como las características nutricionales permiten la identificación de las bacterias. Existen sistemas </w:t>
      </w:r>
      <w:r w:rsidR="0034516F">
        <w:rPr>
          <w:rFonts w:ascii="Century Gothic" w:hAnsi="Century Gothic" w:cs="Arial"/>
        </w:rPr>
        <w:t xml:space="preserve">comerciales y </w:t>
      </w:r>
      <w:r w:rsidRPr="0034516F">
        <w:rPr>
          <w:rFonts w:ascii="Century Gothic" w:hAnsi="Century Gothic" w:cs="Arial"/>
        </w:rPr>
        <w:t>especializados en la identificación de bacterias.</w:t>
      </w:r>
    </w:p>
    <w:p w14:paraId="0016C7B1" w14:textId="77777777" w:rsidR="00033331" w:rsidRPr="0034516F" w:rsidRDefault="00033331" w:rsidP="00033331">
      <w:pPr>
        <w:spacing w:line="276" w:lineRule="auto"/>
        <w:rPr>
          <w:rFonts w:ascii="Century Gothic" w:hAnsi="Century Gothic"/>
        </w:rPr>
      </w:pPr>
    </w:p>
    <w:p w14:paraId="04F785E8" w14:textId="77777777" w:rsidR="00033331" w:rsidRPr="0034516F" w:rsidRDefault="00033331" w:rsidP="00033331">
      <w:pPr>
        <w:spacing w:line="276" w:lineRule="auto"/>
        <w:rPr>
          <w:rFonts w:ascii="Century Gothic" w:hAnsi="Century Gothic"/>
        </w:rPr>
      </w:pPr>
    </w:p>
    <w:p w14:paraId="26D8B607" w14:textId="77777777" w:rsidR="00033331" w:rsidRPr="00E74E55" w:rsidRDefault="00033331" w:rsidP="00033331">
      <w:pPr>
        <w:spacing w:line="276" w:lineRule="auto"/>
        <w:jc w:val="right"/>
        <w:rPr>
          <w:rFonts w:ascii="Century Gothic" w:hAnsi="Century Gothic"/>
          <w:bCs/>
          <w:color w:val="CC0099"/>
          <w:sz w:val="40"/>
          <w:szCs w:val="40"/>
          <w:lang w:val="es-ES" w:eastAsia="es-ES"/>
        </w:rPr>
      </w:pPr>
      <w:r w:rsidRPr="00E74E55">
        <w:rPr>
          <w:rFonts w:ascii="Century Gothic" w:hAnsi="Century Gothic"/>
          <w:bCs/>
          <w:color w:val="CC0099"/>
          <w:sz w:val="40"/>
          <w:szCs w:val="40"/>
          <w:lang w:val="es-ES" w:eastAsia="es-ES"/>
        </w:rPr>
        <w:t>1ª. Sesión.</w:t>
      </w:r>
    </w:p>
    <w:p w14:paraId="788B5A15" w14:textId="77777777" w:rsidR="008A5F23" w:rsidRPr="0034516F" w:rsidRDefault="008A5F23" w:rsidP="008A5F23">
      <w:pPr>
        <w:spacing w:line="276" w:lineRule="auto"/>
        <w:jc w:val="both"/>
        <w:rPr>
          <w:rFonts w:ascii="Century Gothic" w:hAnsi="Century Gothic"/>
          <w:color w:val="808080" w:themeColor="background1" w:themeShade="80"/>
        </w:rPr>
      </w:pPr>
    </w:p>
    <w:p w14:paraId="4647DEF1" w14:textId="1B31370E" w:rsidR="00033331" w:rsidRPr="0034516F" w:rsidRDefault="008A5F23" w:rsidP="00033331">
      <w:pPr>
        <w:spacing w:line="276" w:lineRule="auto"/>
        <w:jc w:val="both"/>
        <w:rPr>
          <w:rFonts w:ascii="Century Gothic" w:hAnsi="Century Gothic"/>
          <w:i/>
          <w:color w:val="808080" w:themeColor="background1" w:themeShade="80"/>
          <w:sz w:val="28"/>
          <w:szCs w:val="28"/>
        </w:rPr>
      </w:pPr>
      <w:r w:rsidRPr="0034516F">
        <w:rPr>
          <w:rFonts w:ascii="Century Gothic" w:hAnsi="Century Gothic"/>
          <w:i/>
          <w:color w:val="808080" w:themeColor="background1" w:themeShade="80"/>
          <w:sz w:val="28"/>
          <w:szCs w:val="28"/>
        </w:rPr>
        <w:t>Inoculación de medios de cultivo para exoenzimas y pruebas bioquímicas</w:t>
      </w:r>
    </w:p>
    <w:p w14:paraId="4E408F4E" w14:textId="77777777" w:rsidR="00033331" w:rsidRDefault="00033331" w:rsidP="00033331">
      <w:pPr>
        <w:spacing w:line="276" w:lineRule="auto"/>
        <w:jc w:val="both"/>
        <w:rPr>
          <w:rFonts w:ascii="Century Gothic" w:hAnsi="Century Gothic"/>
          <w:bCs/>
        </w:rPr>
      </w:pPr>
    </w:p>
    <w:p w14:paraId="5495AD59" w14:textId="77777777" w:rsidR="0034516F" w:rsidRDefault="0034516F" w:rsidP="00033331">
      <w:pPr>
        <w:spacing w:line="276" w:lineRule="auto"/>
        <w:jc w:val="both"/>
        <w:rPr>
          <w:rFonts w:ascii="Century Gothic" w:hAnsi="Century Gothic"/>
          <w:bCs/>
        </w:rPr>
      </w:pPr>
    </w:p>
    <w:p w14:paraId="0D281709" w14:textId="77777777" w:rsidR="0034516F" w:rsidRDefault="0034516F" w:rsidP="00033331">
      <w:pPr>
        <w:spacing w:line="276" w:lineRule="auto"/>
        <w:jc w:val="both"/>
        <w:rPr>
          <w:rFonts w:ascii="Century Gothic" w:hAnsi="Century Gothic"/>
          <w:bCs/>
        </w:rPr>
      </w:pPr>
    </w:p>
    <w:p w14:paraId="560876BB" w14:textId="77777777" w:rsidR="0034516F" w:rsidRPr="0034516F" w:rsidRDefault="0034516F" w:rsidP="00033331">
      <w:pPr>
        <w:spacing w:line="276" w:lineRule="auto"/>
        <w:jc w:val="both"/>
        <w:rPr>
          <w:rFonts w:ascii="Century Gothic" w:hAnsi="Century Gothic"/>
          <w:bCs/>
        </w:rPr>
      </w:pPr>
    </w:p>
    <w:p w14:paraId="1DC66F51" w14:textId="77777777" w:rsidR="00033331" w:rsidRPr="00E74E55" w:rsidRDefault="00033331" w:rsidP="00033331">
      <w:pPr>
        <w:spacing w:line="276" w:lineRule="auto"/>
        <w:jc w:val="both"/>
        <w:rPr>
          <w:rFonts w:ascii="Century Gothic" w:hAnsi="Century Gothic"/>
          <w:bCs/>
          <w:color w:val="CC0099"/>
          <w:sz w:val="28"/>
          <w:szCs w:val="28"/>
          <w:lang w:val="es-MX" w:eastAsia="es-ES"/>
        </w:rPr>
      </w:pPr>
      <w:r w:rsidRPr="00E74E55">
        <w:rPr>
          <w:rFonts w:ascii="Century Gothic" w:hAnsi="Century Gothic"/>
          <w:bCs/>
          <w:color w:val="CC0099"/>
          <w:sz w:val="28"/>
          <w:szCs w:val="28"/>
          <w:lang w:val="es-MX" w:eastAsia="es-ES"/>
        </w:rPr>
        <w:lastRenderedPageBreak/>
        <w:t>Materiales</w:t>
      </w:r>
    </w:p>
    <w:p w14:paraId="32B9C639" w14:textId="77777777" w:rsidR="0034516F" w:rsidRPr="0034516F" w:rsidRDefault="0034516F" w:rsidP="00033331">
      <w:pPr>
        <w:spacing w:line="276" w:lineRule="auto"/>
        <w:jc w:val="both"/>
        <w:rPr>
          <w:rFonts w:ascii="Century Gothic" w:hAnsi="Century Gothic"/>
          <w:bCs/>
          <w:color w:val="4F81BD" w:themeColor="accent1"/>
          <w:lang w:val="es-MX" w:eastAsia="es-ES"/>
        </w:rPr>
      </w:pPr>
    </w:p>
    <w:p w14:paraId="60A930F1" w14:textId="77777777" w:rsidR="00033331" w:rsidRPr="0034516F" w:rsidRDefault="00033331" w:rsidP="0034516F">
      <w:pPr>
        <w:pStyle w:val="BodyText"/>
        <w:numPr>
          <w:ilvl w:val="0"/>
          <w:numId w:val="32"/>
        </w:numPr>
        <w:spacing w:after="0" w:line="276" w:lineRule="auto"/>
        <w:ind w:left="227" w:hanging="227"/>
        <w:jc w:val="both"/>
        <w:rPr>
          <w:rFonts w:ascii="Century Gothic" w:hAnsi="Century Gothic"/>
          <w:lang w:val="es-MX" w:eastAsia="es-ES"/>
        </w:rPr>
      </w:pPr>
      <w:r w:rsidRPr="0034516F">
        <w:rPr>
          <w:rFonts w:ascii="Century Gothic" w:hAnsi="Century Gothic"/>
          <w:lang w:val="es-MX" w:eastAsia="es-ES"/>
        </w:rPr>
        <w:t>Microorganismos</w:t>
      </w:r>
    </w:p>
    <w:p w14:paraId="55C7886F" w14:textId="77777777" w:rsidR="00033331" w:rsidRPr="0034516F" w:rsidRDefault="00033331" w:rsidP="00033331">
      <w:pPr>
        <w:spacing w:line="276" w:lineRule="auto"/>
        <w:jc w:val="both"/>
        <w:rPr>
          <w:rFonts w:ascii="Century Gothic" w:hAnsi="Century Gothic" w:cs="Tahoma"/>
          <w:i/>
        </w:rPr>
      </w:pPr>
      <w:r w:rsidRPr="0034516F">
        <w:rPr>
          <w:rFonts w:ascii="Century Gothic" w:hAnsi="Century Gothic" w:cs="Tahoma"/>
          <w:i/>
        </w:rPr>
        <w:t>Serratia marcescens</w:t>
      </w:r>
    </w:p>
    <w:p w14:paraId="62C9DFF7" w14:textId="77777777" w:rsidR="00033331" w:rsidRPr="0034516F" w:rsidRDefault="00033331" w:rsidP="00033331">
      <w:pPr>
        <w:spacing w:line="276" w:lineRule="auto"/>
        <w:jc w:val="both"/>
        <w:rPr>
          <w:rFonts w:ascii="Century Gothic" w:hAnsi="Century Gothic" w:cs="Tahoma"/>
          <w:i/>
        </w:rPr>
      </w:pPr>
      <w:r w:rsidRPr="0034516F">
        <w:rPr>
          <w:rFonts w:ascii="Century Gothic" w:hAnsi="Century Gothic" w:cs="Tahoma"/>
          <w:i/>
        </w:rPr>
        <w:t>Pseudomonas aeruginosa</w:t>
      </w:r>
    </w:p>
    <w:p w14:paraId="75A1F82B" w14:textId="77777777" w:rsidR="00033331" w:rsidRPr="0034516F" w:rsidRDefault="00033331" w:rsidP="00033331">
      <w:pPr>
        <w:spacing w:line="276" w:lineRule="auto"/>
        <w:jc w:val="both"/>
        <w:rPr>
          <w:rFonts w:ascii="Century Gothic" w:hAnsi="Century Gothic" w:cs="Tahoma"/>
          <w:i/>
        </w:rPr>
      </w:pPr>
      <w:r w:rsidRPr="0034516F">
        <w:rPr>
          <w:rFonts w:ascii="Century Gothic" w:hAnsi="Century Gothic" w:cs="Tahoma"/>
          <w:i/>
        </w:rPr>
        <w:t>Bacillus sp.</w:t>
      </w:r>
    </w:p>
    <w:p w14:paraId="61BA89F9" w14:textId="77777777" w:rsidR="00033331" w:rsidRPr="0034516F" w:rsidRDefault="00033331" w:rsidP="00033331">
      <w:pPr>
        <w:spacing w:line="276" w:lineRule="auto"/>
        <w:jc w:val="both"/>
        <w:rPr>
          <w:rFonts w:ascii="Century Gothic" w:hAnsi="Century Gothic" w:cs="Tahoma"/>
          <w:i/>
        </w:rPr>
      </w:pPr>
      <w:r w:rsidRPr="0034516F">
        <w:rPr>
          <w:rFonts w:ascii="Century Gothic" w:hAnsi="Century Gothic" w:cs="Tahoma"/>
          <w:i/>
        </w:rPr>
        <w:t>Streptococcus alfa hemolítico</w:t>
      </w:r>
    </w:p>
    <w:p w14:paraId="4C4BF524" w14:textId="77777777" w:rsidR="00033331" w:rsidRPr="0034516F" w:rsidRDefault="00033331" w:rsidP="00033331">
      <w:pPr>
        <w:spacing w:line="276" w:lineRule="auto"/>
        <w:jc w:val="both"/>
        <w:rPr>
          <w:rFonts w:ascii="Century Gothic" w:hAnsi="Century Gothic" w:cs="Tahoma"/>
          <w:i/>
        </w:rPr>
      </w:pPr>
      <w:r w:rsidRPr="0034516F">
        <w:rPr>
          <w:rFonts w:ascii="Century Gothic" w:hAnsi="Century Gothic" w:cs="Tahoma"/>
          <w:i/>
        </w:rPr>
        <w:t>Staphylococcus aureus</w:t>
      </w:r>
    </w:p>
    <w:p w14:paraId="19083E32" w14:textId="77777777" w:rsidR="00033331" w:rsidRPr="0034516F" w:rsidRDefault="00033331" w:rsidP="00033331">
      <w:pPr>
        <w:spacing w:line="276" w:lineRule="auto"/>
        <w:jc w:val="both"/>
        <w:rPr>
          <w:rFonts w:ascii="Century Gothic" w:hAnsi="Century Gothic" w:cs="Tahoma"/>
          <w:i/>
        </w:rPr>
      </w:pPr>
      <w:r w:rsidRPr="0034516F">
        <w:rPr>
          <w:rFonts w:ascii="Century Gothic" w:hAnsi="Century Gothic" w:cs="Tahoma"/>
          <w:i/>
        </w:rPr>
        <w:t xml:space="preserve">Escherichia coli </w:t>
      </w:r>
    </w:p>
    <w:p w14:paraId="6C46CF04" w14:textId="77777777" w:rsidR="00033331" w:rsidRPr="0034516F" w:rsidRDefault="00033331" w:rsidP="00033331">
      <w:pPr>
        <w:spacing w:line="276" w:lineRule="auto"/>
        <w:jc w:val="both"/>
        <w:rPr>
          <w:rFonts w:ascii="Century Gothic" w:hAnsi="Century Gothic" w:cs="Tahoma"/>
          <w:i/>
        </w:rPr>
      </w:pPr>
      <w:r w:rsidRPr="0034516F">
        <w:rPr>
          <w:rFonts w:ascii="Century Gothic" w:hAnsi="Century Gothic" w:cs="Tahoma"/>
          <w:i/>
        </w:rPr>
        <w:t>Citrobacter freundii</w:t>
      </w:r>
    </w:p>
    <w:p w14:paraId="7380B7E6" w14:textId="77777777" w:rsidR="00033331" w:rsidRPr="0034516F" w:rsidRDefault="00033331" w:rsidP="00033331">
      <w:pPr>
        <w:spacing w:line="276" w:lineRule="auto"/>
        <w:jc w:val="both"/>
        <w:rPr>
          <w:rFonts w:ascii="Century Gothic" w:hAnsi="Century Gothic" w:cs="Tahoma"/>
          <w:i/>
        </w:rPr>
      </w:pPr>
      <w:r w:rsidRPr="0034516F">
        <w:rPr>
          <w:rFonts w:ascii="Century Gothic" w:hAnsi="Century Gothic" w:cs="Tahoma"/>
          <w:i/>
        </w:rPr>
        <w:t>Enterobacter sp.</w:t>
      </w:r>
    </w:p>
    <w:p w14:paraId="2C1BDEAE" w14:textId="77777777" w:rsidR="00033331" w:rsidRPr="0034516F" w:rsidRDefault="00033331" w:rsidP="00033331">
      <w:pPr>
        <w:spacing w:line="276" w:lineRule="auto"/>
        <w:jc w:val="both"/>
        <w:rPr>
          <w:rFonts w:ascii="Century Gothic" w:hAnsi="Century Gothic" w:cs="Tahoma"/>
          <w:i/>
        </w:rPr>
      </w:pPr>
      <w:r w:rsidRPr="0034516F">
        <w:rPr>
          <w:rFonts w:ascii="Century Gothic" w:hAnsi="Century Gothic" w:cs="Tahoma"/>
          <w:i/>
        </w:rPr>
        <w:t>Klebsiella sp</w:t>
      </w:r>
    </w:p>
    <w:p w14:paraId="443A70E2" w14:textId="77777777" w:rsidR="00033331" w:rsidRPr="0034516F" w:rsidRDefault="00033331" w:rsidP="00033331">
      <w:pPr>
        <w:spacing w:line="276" w:lineRule="auto"/>
        <w:jc w:val="both"/>
        <w:rPr>
          <w:rFonts w:ascii="Century Gothic" w:hAnsi="Century Gothic" w:cs="Tahoma"/>
          <w:i/>
        </w:rPr>
      </w:pPr>
      <w:r w:rsidRPr="0034516F">
        <w:rPr>
          <w:rFonts w:ascii="Century Gothic" w:hAnsi="Century Gothic" w:cs="Tahoma"/>
          <w:i/>
        </w:rPr>
        <w:t>Proteus sp</w:t>
      </w:r>
    </w:p>
    <w:p w14:paraId="1109665F" w14:textId="77777777" w:rsidR="00033331" w:rsidRPr="0034516F" w:rsidRDefault="00033331" w:rsidP="00033331">
      <w:pPr>
        <w:spacing w:line="276" w:lineRule="auto"/>
        <w:jc w:val="both"/>
        <w:rPr>
          <w:rFonts w:ascii="Century Gothic" w:hAnsi="Century Gothic" w:cs="Tahoma"/>
        </w:rPr>
      </w:pPr>
    </w:p>
    <w:p w14:paraId="30A8FCF1" w14:textId="77777777" w:rsidR="00033331" w:rsidRPr="0034516F" w:rsidRDefault="00033331" w:rsidP="0034516F">
      <w:pPr>
        <w:pStyle w:val="BodyText"/>
        <w:numPr>
          <w:ilvl w:val="0"/>
          <w:numId w:val="32"/>
        </w:numPr>
        <w:spacing w:after="0" w:line="276" w:lineRule="auto"/>
        <w:ind w:left="227" w:hanging="227"/>
        <w:jc w:val="both"/>
        <w:rPr>
          <w:rFonts w:ascii="Century Gothic" w:hAnsi="Century Gothic"/>
          <w:lang w:val="es-MX" w:eastAsia="es-ES"/>
        </w:rPr>
      </w:pPr>
      <w:r w:rsidRPr="0034516F">
        <w:rPr>
          <w:rFonts w:ascii="Century Gothic" w:hAnsi="Century Gothic"/>
          <w:lang w:val="es-MX" w:eastAsia="es-ES"/>
        </w:rPr>
        <w:t>Material por equipo</w:t>
      </w:r>
    </w:p>
    <w:p w14:paraId="5DFC6664" w14:textId="77777777" w:rsidR="00033331" w:rsidRPr="0034516F" w:rsidRDefault="00033331" w:rsidP="00033331">
      <w:pPr>
        <w:spacing w:line="276" w:lineRule="auto"/>
        <w:jc w:val="both"/>
        <w:rPr>
          <w:rFonts w:ascii="Century Gothic" w:hAnsi="Century Gothic" w:cs="Arial"/>
        </w:rPr>
      </w:pPr>
      <w:r w:rsidRPr="0034516F">
        <w:rPr>
          <w:rFonts w:ascii="Century Gothic" w:hAnsi="Century Gothic" w:cs="Arial"/>
        </w:rPr>
        <w:t>2 mecheros</w:t>
      </w:r>
    </w:p>
    <w:p w14:paraId="36F0F70D" w14:textId="77777777" w:rsidR="00033331" w:rsidRPr="0034516F" w:rsidRDefault="00033331" w:rsidP="00033331">
      <w:pPr>
        <w:spacing w:line="276" w:lineRule="auto"/>
        <w:jc w:val="both"/>
        <w:rPr>
          <w:rFonts w:ascii="Century Gothic" w:hAnsi="Century Gothic"/>
        </w:rPr>
      </w:pPr>
      <w:r w:rsidRPr="0034516F">
        <w:rPr>
          <w:rFonts w:ascii="Century Gothic" w:hAnsi="Century Gothic"/>
        </w:rPr>
        <w:t>2 asas bacteriológicas</w:t>
      </w:r>
    </w:p>
    <w:p w14:paraId="554276B4" w14:textId="77777777" w:rsidR="00033331" w:rsidRPr="0034516F" w:rsidRDefault="00033331" w:rsidP="00033331">
      <w:pPr>
        <w:spacing w:line="276" w:lineRule="auto"/>
        <w:jc w:val="both"/>
        <w:rPr>
          <w:rFonts w:ascii="Century Gothic" w:hAnsi="Century Gothic"/>
        </w:rPr>
      </w:pPr>
      <w:r w:rsidRPr="0034516F">
        <w:rPr>
          <w:rFonts w:ascii="Century Gothic" w:hAnsi="Century Gothic"/>
        </w:rPr>
        <w:t>2 gradillas</w:t>
      </w:r>
    </w:p>
    <w:p w14:paraId="71D0AE14" w14:textId="77777777" w:rsidR="00033331" w:rsidRPr="0034516F" w:rsidRDefault="00033331" w:rsidP="00033331">
      <w:pPr>
        <w:spacing w:line="276" w:lineRule="auto"/>
        <w:jc w:val="both"/>
        <w:rPr>
          <w:rFonts w:ascii="Century Gothic" w:hAnsi="Century Gothic" w:cs="Arial"/>
        </w:rPr>
      </w:pPr>
      <w:r w:rsidRPr="0034516F">
        <w:rPr>
          <w:rFonts w:ascii="Century Gothic" w:hAnsi="Century Gothic"/>
          <w:bCs/>
        </w:rPr>
        <w:t>2 bulbos de goma</w:t>
      </w:r>
    </w:p>
    <w:p w14:paraId="0FFFE3CB" w14:textId="77777777" w:rsidR="00033331" w:rsidRPr="0034516F" w:rsidRDefault="00033331" w:rsidP="00033331">
      <w:pPr>
        <w:widowControl w:val="0"/>
        <w:autoSpaceDE w:val="0"/>
        <w:autoSpaceDN w:val="0"/>
        <w:adjustRightInd w:val="0"/>
        <w:spacing w:line="276" w:lineRule="auto"/>
        <w:jc w:val="both"/>
        <w:rPr>
          <w:rFonts w:ascii="Century Gothic" w:hAnsi="Century Gothic" w:cs="Arial"/>
        </w:rPr>
      </w:pPr>
    </w:p>
    <w:p w14:paraId="66D2A14F" w14:textId="77777777" w:rsidR="00033331" w:rsidRPr="0034516F" w:rsidRDefault="00033331" w:rsidP="0034516F">
      <w:pPr>
        <w:pStyle w:val="BodyText"/>
        <w:numPr>
          <w:ilvl w:val="0"/>
          <w:numId w:val="32"/>
        </w:numPr>
        <w:spacing w:after="0" w:line="276" w:lineRule="auto"/>
        <w:ind w:left="227" w:hanging="227"/>
        <w:jc w:val="both"/>
        <w:rPr>
          <w:rFonts w:ascii="Century Gothic" w:hAnsi="Century Gothic"/>
          <w:lang w:val="es-MX" w:eastAsia="es-ES"/>
        </w:rPr>
      </w:pPr>
      <w:r w:rsidRPr="0034516F">
        <w:rPr>
          <w:rFonts w:ascii="Century Gothic" w:hAnsi="Century Gothic"/>
          <w:lang w:val="es-MX" w:eastAsia="es-ES"/>
        </w:rPr>
        <w:t>Medios de cultivo</w:t>
      </w:r>
    </w:p>
    <w:p w14:paraId="3983473D" w14:textId="77777777" w:rsidR="00033331" w:rsidRPr="0034516F" w:rsidRDefault="00033331" w:rsidP="00033331">
      <w:pPr>
        <w:tabs>
          <w:tab w:val="left" w:pos="4772"/>
          <w:tab w:val="left" w:pos="5520"/>
        </w:tabs>
        <w:spacing w:line="276" w:lineRule="auto"/>
        <w:jc w:val="both"/>
        <w:rPr>
          <w:rFonts w:ascii="Century Gothic" w:hAnsi="Century Gothic" w:cs="Calibri"/>
          <w:i/>
          <w:lang w:val="es-MX"/>
        </w:rPr>
      </w:pPr>
      <w:r w:rsidRPr="0034516F">
        <w:rPr>
          <w:rFonts w:ascii="Century Gothic" w:hAnsi="Century Gothic" w:cs="Calibri"/>
        </w:rPr>
        <w:t>1 caja de Petri con agar Sangre.</w:t>
      </w:r>
    </w:p>
    <w:p w14:paraId="7C50CC71" w14:textId="77777777" w:rsidR="00033331" w:rsidRPr="0034516F" w:rsidRDefault="00033331" w:rsidP="00033331">
      <w:pPr>
        <w:tabs>
          <w:tab w:val="left" w:pos="4772"/>
          <w:tab w:val="left" w:pos="5520"/>
        </w:tabs>
        <w:spacing w:line="276" w:lineRule="auto"/>
        <w:jc w:val="both"/>
        <w:rPr>
          <w:rFonts w:ascii="Century Gothic" w:hAnsi="Century Gothic" w:cs="Calibri"/>
          <w:bCs/>
          <w:i/>
        </w:rPr>
      </w:pPr>
      <w:r w:rsidRPr="0034516F">
        <w:rPr>
          <w:rFonts w:ascii="Century Gothic" w:hAnsi="Century Gothic" w:cs="Calibri"/>
        </w:rPr>
        <w:t>1 caja de Petri con agar Almidón.</w:t>
      </w:r>
    </w:p>
    <w:p w14:paraId="42C010B9" w14:textId="77777777" w:rsidR="00033331" w:rsidRPr="0034516F" w:rsidRDefault="00033331" w:rsidP="00033331">
      <w:pPr>
        <w:tabs>
          <w:tab w:val="left" w:pos="4772"/>
          <w:tab w:val="left" w:pos="5520"/>
        </w:tabs>
        <w:spacing w:line="276" w:lineRule="auto"/>
        <w:jc w:val="both"/>
        <w:rPr>
          <w:rFonts w:ascii="Century Gothic" w:hAnsi="Century Gothic" w:cs="Calibri"/>
          <w:u w:val="single"/>
        </w:rPr>
      </w:pPr>
      <w:r w:rsidRPr="0034516F">
        <w:rPr>
          <w:rFonts w:ascii="Century Gothic" w:hAnsi="Century Gothic" w:cs="Calibri"/>
        </w:rPr>
        <w:t>1 caja de Petri con agar ADN.</w:t>
      </w:r>
    </w:p>
    <w:p w14:paraId="5D4E64D8" w14:textId="77777777" w:rsidR="00033331" w:rsidRPr="0034516F" w:rsidRDefault="00033331" w:rsidP="00033331">
      <w:pPr>
        <w:spacing w:line="276" w:lineRule="auto"/>
        <w:jc w:val="both"/>
        <w:rPr>
          <w:rFonts w:ascii="Century Gothic" w:hAnsi="Century Gothic" w:cs="Calibri"/>
          <w:u w:val="single"/>
        </w:rPr>
      </w:pPr>
      <w:r w:rsidRPr="0034516F">
        <w:rPr>
          <w:rFonts w:ascii="Century Gothic" w:hAnsi="Century Gothic" w:cs="Calibri"/>
        </w:rPr>
        <w:t>1 caja de Petri con agar leche descremada.</w:t>
      </w:r>
    </w:p>
    <w:p w14:paraId="237F91EE" w14:textId="77777777" w:rsidR="00033331" w:rsidRPr="0034516F" w:rsidRDefault="00033331" w:rsidP="00033331">
      <w:pPr>
        <w:spacing w:line="276" w:lineRule="auto"/>
        <w:jc w:val="both"/>
        <w:rPr>
          <w:rFonts w:ascii="Century Gothic" w:hAnsi="Century Gothic" w:cs="Calibri"/>
          <w:bCs/>
          <w:i/>
        </w:rPr>
      </w:pPr>
      <w:r w:rsidRPr="0034516F">
        <w:rPr>
          <w:rFonts w:ascii="Century Gothic" w:hAnsi="Century Gothic" w:cs="Calibri"/>
        </w:rPr>
        <w:t>2 tubos de 13x100mm con 3.5mL de agar Kligler inclinado.</w:t>
      </w:r>
    </w:p>
    <w:p w14:paraId="700E1AAB" w14:textId="77777777" w:rsidR="00033331" w:rsidRPr="0034516F" w:rsidRDefault="00033331" w:rsidP="00033331">
      <w:pPr>
        <w:spacing w:line="276" w:lineRule="auto"/>
        <w:jc w:val="both"/>
        <w:rPr>
          <w:rFonts w:ascii="Century Gothic" w:hAnsi="Century Gothic" w:cs="Calibri"/>
        </w:rPr>
      </w:pPr>
      <w:r w:rsidRPr="0034516F">
        <w:rPr>
          <w:rFonts w:ascii="Century Gothic" w:hAnsi="Century Gothic" w:cs="Calibri"/>
          <w:lang w:val="es-MX"/>
        </w:rPr>
        <w:t>2</w:t>
      </w:r>
      <w:r w:rsidRPr="0034516F">
        <w:rPr>
          <w:rFonts w:ascii="Century Gothic" w:hAnsi="Century Gothic" w:cs="Calibri"/>
        </w:rPr>
        <w:t xml:space="preserve"> tubos de 13x100mm con 3.5mL de agar Citrato de Simmons inclinado.</w:t>
      </w:r>
    </w:p>
    <w:p w14:paraId="68220FB3" w14:textId="77777777" w:rsidR="00033331" w:rsidRPr="0034516F" w:rsidRDefault="00033331" w:rsidP="00033331">
      <w:pPr>
        <w:spacing w:line="276" w:lineRule="auto"/>
        <w:jc w:val="both"/>
        <w:rPr>
          <w:rFonts w:ascii="Century Gothic" w:hAnsi="Century Gothic" w:cs="Calibri"/>
          <w:lang w:val="es-MX"/>
        </w:rPr>
      </w:pPr>
      <w:r w:rsidRPr="0034516F">
        <w:rPr>
          <w:rFonts w:ascii="Century Gothic" w:hAnsi="Century Gothic" w:cs="Calibri"/>
        </w:rPr>
        <w:t>2 tubos de 13x100mm con 3mL de Gelatina Nutritiva.</w:t>
      </w:r>
    </w:p>
    <w:p w14:paraId="7DC13059" w14:textId="77777777" w:rsidR="00033331" w:rsidRPr="0034516F" w:rsidRDefault="00033331" w:rsidP="00033331">
      <w:pPr>
        <w:spacing w:line="276" w:lineRule="auto"/>
        <w:jc w:val="both"/>
        <w:rPr>
          <w:rFonts w:ascii="Century Gothic" w:hAnsi="Century Gothic" w:cs="Calibri"/>
        </w:rPr>
      </w:pPr>
      <w:r w:rsidRPr="0034516F">
        <w:rPr>
          <w:rFonts w:ascii="Century Gothic" w:hAnsi="Century Gothic" w:cs="Calibri"/>
          <w:lang w:val="es-MX"/>
        </w:rPr>
        <w:t>2</w:t>
      </w:r>
      <w:r w:rsidRPr="0034516F">
        <w:rPr>
          <w:rFonts w:ascii="Century Gothic" w:hAnsi="Century Gothic" w:cs="Calibri"/>
        </w:rPr>
        <w:t xml:space="preserve"> tubos de 13x100mm con 3mL  de Caldo Nitrato con campana de Durham.</w:t>
      </w:r>
    </w:p>
    <w:p w14:paraId="7768BCDE" w14:textId="77777777" w:rsidR="00033331" w:rsidRPr="0034516F" w:rsidRDefault="00033331" w:rsidP="00033331">
      <w:pPr>
        <w:spacing w:line="276" w:lineRule="auto"/>
        <w:jc w:val="both"/>
        <w:rPr>
          <w:rFonts w:ascii="Century Gothic" w:hAnsi="Century Gothic" w:cs="Calibri"/>
          <w:lang w:val="es-MX"/>
        </w:rPr>
      </w:pPr>
      <w:r w:rsidRPr="0034516F">
        <w:rPr>
          <w:rFonts w:ascii="Century Gothic" w:hAnsi="Century Gothic" w:cs="Calibri"/>
          <w:lang w:val="es-MX"/>
        </w:rPr>
        <w:t>2</w:t>
      </w:r>
      <w:r w:rsidRPr="0034516F">
        <w:rPr>
          <w:rFonts w:ascii="Century Gothic" w:hAnsi="Century Gothic" w:cs="Calibri"/>
        </w:rPr>
        <w:t xml:space="preserve"> tubos de 13x100mm con 3mL  de Caldo manitol Rojo de fenol con campana de Durham.</w:t>
      </w:r>
      <w:r w:rsidRPr="0034516F">
        <w:rPr>
          <w:rFonts w:ascii="Century Gothic" w:hAnsi="Century Gothic" w:cs="Calibri"/>
          <w:lang w:val="es-MX"/>
        </w:rPr>
        <w:t xml:space="preserve"> </w:t>
      </w:r>
    </w:p>
    <w:p w14:paraId="08227847" w14:textId="77777777" w:rsidR="00033331" w:rsidRPr="0034516F" w:rsidRDefault="00033331" w:rsidP="00033331">
      <w:pPr>
        <w:spacing w:line="276" w:lineRule="auto"/>
        <w:jc w:val="both"/>
        <w:rPr>
          <w:rFonts w:ascii="Century Gothic" w:hAnsi="Century Gothic" w:cs="Calibri"/>
          <w:lang w:val="es-MX"/>
        </w:rPr>
      </w:pPr>
      <w:r w:rsidRPr="0034516F">
        <w:rPr>
          <w:rFonts w:ascii="Century Gothic" w:hAnsi="Century Gothic" w:cs="Calibri"/>
          <w:lang w:val="es-MX"/>
        </w:rPr>
        <w:t>2</w:t>
      </w:r>
      <w:r w:rsidRPr="0034516F">
        <w:rPr>
          <w:rFonts w:ascii="Century Gothic" w:hAnsi="Century Gothic" w:cs="Calibri"/>
        </w:rPr>
        <w:t xml:space="preserve"> tubos de 13x100mm con 3mL  de Caldo sacarosa Rojo de fenol con campana de Durham.</w:t>
      </w:r>
    </w:p>
    <w:p w14:paraId="2D6CF75D" w14:textId="77777777" w:rsidR="00033331" w:rsidRPr="0034516F" w:rsidRDefault="00033331" w:rsidP="00033331">
      <w:pPr>
        <w:spacing w:line="276" w:lineRule="auto"/>
        <w:jc w:val="both"/>
        <w:rPr>
          <w:rFonts w:ascii="Century Gothic" w:hAnsi="Century Gothic" w:cs="Calibri"/>
        </w:rPr>
      </w:pPr>
      <w:r w:rsidRPr="0034516F">
        <w:rPr>
          <w:rFonts w:ascii="Century Gothic" w:hAnsi="Century Gothic" w:cs="Calibri"/>
        </w:rPr>
        <w:t>2 tubos de 12x75mm con 2mL de medio SIM.</w:t>
      </w:r>
    </w:p>
    <w:p w14:paraId="485A6DC5" w14:textId="77777777" w:rsidR="00033331" w:rsidRPr="0034516F" w:rsidRDefault="00033331" w:rsidP="00033331">
      <w:pPr>
        <w:spacing w:line="276" w:lineRule="auto"/>
        <w:jc w:val="both"/>
        <w:rPr>
          <w:rFonts w:ascii="Century Gothic" w:hAnsi="Century Gothic" w:cs="Calibri"/>
          <w:lang w:val="es-MX"/>
        </w:rPr>
      </w:pPr>
      <w:r w:rsidRPr="0034516F">
        <w:rPr>
          <w:rFonts w:ascii="Century Gothic" w:hAnsi="Century Gothic" w:cs="Calibri"/>
        </w:rPr>
        <w:t>2 tubos de 12x75mm con 2mL de medio MIO.</w:t>
      </w:r>
    </w:p>
    <w:p w14:paraId="5032073E" w14:textId="77777777" w:rsidR="00033331" w:rsidRPr="0034516F" w:rsidRDefault="00033331" w:rsidP="00033331">
      <w:pPr>
        <w:spacing w:line="276" w:lineRule="auto"/>
        <w:jc w:val="both"/>
        <w:rPr>
          <w:rFonts w:ascii="Century Gothic" w:hAnsi="Century Gothic" w:cs="Calibri"/>
          <w:lang w:val="es-MX"/>
        </w:rPr>
      </w:pPr>
      <w:r w:rsidRPr="0034516F">
        <w:rPr>
          <w:rFonts w:ascii="Century Gothic" w:hAnsi="Century Gothic" w:cs="Calibri"/>
        </w:rPr>
        <w:t>4 tubos de 12x75mm con 2mL de medio RMVP.</w:t>
      </w:r>
    </w:p>
    <w:p w14:paraId="2A4CA5D9" w14:textId="77777777" w:rsidR="00033331" w:rsidRPr="0034516F" w:rsidRDefault="00033331" w:rsidP="00033331">
      <w:pPr>
        <w:spacing w:line="276" w:lineRule="auto"/>
        <w:jc w:val="both"/>
        <w:rPr>
          <w:rFonts w:ascii="Century Gothic" w:hAnsi="Century Gothic" w:cs="Calibri"/>
          <w:lang w:val="es-MX"/>
        </w:rPr>
      </w:pPr>
      <w:r w:rsidRPr="0034516F">
        <w:rPr>
          <w:rFonts w:ascii="Century Gothic" w:hAnsi="Century Gothic" w:cs="Calibri"/>
          <w:lang w:val="es-MX"/>
        </w:rPr>
        <w:t>4</w:t>
      </w:r>
      <w:r w:rsidRPr="0034516F">
        <w:rPr>
          <w:rFonts w:ascii="Century Gothic" w:hAnsi="Century Gothic" w:cs="Calibri"/>
        </w:rPr>
        <w:t xml:space="preserve"> tubos de 12x75mm con 2mL de medio Hugh and Leifson más glucosa.</w:t>
      </w:r>
    </w:p>
    <w:p w14:paraId="598344E1" w14:textId="77777777" w:rsidR="00033331" w:rsidRPr="0034516F" w:rsidRDefault="00033331" w:rsidP="00033331">
      <w:pPr>
        <w:spacing w:line="276" w:lineRule="auto"/>
        <w:jc w:val="both"/>
        <w:rPr>
          <w:rFonts w:ascii="Century Gothic" w:hAnsi="Century Gothic" w:cs="Calibri"/>
          <w:lang w:val="es-MX"/>
        </w:rPr>
      </w:pPr>
      <w:r w:rsidRPr="0034516F">
        <w:rPr>
          <w:rFonts w:ascii="Century Gothic" w:hAnsi="Century Gothic" w:cs="Calibri"/>
        </w:rPr>
        <w:t>2 tubos de 12x75mm con 2mL de caldo urea.</w:t>
      </w:r>
    </w:p>
    <w:p w14:paraId="1BF65DC8" w14:textId="77777777" w:rsidR="00033331" w:rsidRPr="0034516F" w:rsidRDefault="00033331" w:rsidP="00033331">
      <w:pPr>
        <w:spacing w:line="276" w:lineRule="auto"/>
        <w:jc w:val="both"/>
        <w:rPr>
          <w:rFonts w:ascii="Century Gothic" w:hAnsi="Century Gothic"/>
        </w:rPr>
      </w:pPr>
      <w:r w:rsidRPr="0034516F">
        <w:rPr>
          <w:rFonts w:ascii="Century Gothic" w:hAnsi="Century Gothic"/>
        </w:rPr>
        <w:t>1 matraz con aceite mineral estéril</w:t>
      </w:r>
    </w:p>
    <w:p w14:paraId="557886AA" w14:textId="77777777" w:rsidR="00033331" w:rsidRPr="0034516F" w:rsidRDefault="00033331" w:rsidP="00033331">
      <w:pPr>
        <w:spacing w:line="276" w:lineRule="auto"/>
        <w:jc w:val="both"/>
        <w:rPr>
          <w:rFonts w:ascii="Century Gothic" w:hAnsi="Century Gothic"/>
        </w:rPr>
      </w:pPr>
      <w:r w:rsidRPr="0034516F">
        <w:rPr>
          <w:rFonts w:ascii="Century Gothic" w:hAnsi="Century Gothic"/>
        </w:rPr>
        <w:t>Sistemas de identificación API y Vitek</w:t>
      </w:r>
    </w:p>
    <w:p w14:paraId="0BD30CC4" w14:textId="77777777" w:rsidR="00033331" w:rsidRPr="0034516F" w:rsidRDefault="00033331" w:rsidP="00033331">
      <w:pPr>
        <w:spacing w:line="276" w:lineRule="auto"/>
        <w:jc w:val="both"/>
        <w:rPr>
          <w:rFonts w:ascii="Century Gothic" w:hAnsi="Century Gothic"/>
        </w:rPr>
      </w:pPr>
    </w:p>
    <w:p w14:paraId="3A9D68FC" w14:textId="77777777" w:rsidR="00033331" w:rsidRPr="0034516F" w:rsidRDefault="00033331" w:rsidP="0034516F">
      <w:pPr>
        <w:pStyle w:val="BodyText"/>
        <w:numPr>
          <w:ilvl w:val="0"/>
          <w:numId w:val="32"/>
        </w:numPr>
        <w:spacing w:after="0" w:line="276" w:lineRule="auto"/>
        <w:ind w:left="227" w:hanging="227"/>
        <w:jc w:val="both"/>
        <w:rPr>
          <w:rFonts w:ascii="Century Gothic" w:hAnsi="Century Gothic"/>
          <w:lang w:val="es-MX" w:eastAsia="es-ES"/>
        </w:rPr>
      </w:pPr>
      <w:r w:rsidRPr="0034516F">
        <w:rPr>
          <w:rFonts w:ascii="Century Gothic" w:hAnsi="Century Gothic"/>
          <w:lang w:val="es-MX" w:eastAsia="es-ES"/>
        </w:rPr>
        <w:t>Material que deben tener los alumnos</w:t>
      </w:r>
    </w:p>
    <w:p w14:paraId="43D164B6" w14:textId="77777777" w:rsidR="00033331" w:rsidRPr="0034516F" w:rsidRDefault="00033331" w:rsidP="00033331">
      <w:pPr>
        <w:spacing w:line="276" w:lineRule="auto"/>
        <w:ind w:left="170" w:hanging="170"/>
        <w:jc w:val="both"/>
        <w:rPr>
          <w:rFonts w:ascii="Century Gothic" w:hAnsi="Century Gothic" w:cs="Tahoma"/>
        </w:rPr>
      </w:pPr>
      <w:r w:rsidRPr="0034516F">
        <w:rPr>
          <w:rFonts w:ascii="Century Gothic" w:hAnsi="Century Gothic" w:cs="Tahoma"/>
        </w:rPr>
        <w:t>Tubos de 16x150 con 9mL de SSI estéril.</w:t>
      </w:r>
    </w:p>
    <w:p w14:paraId="531179CD" w14:textId="77777777" w:rsidR="00033331" w:rsidRPr="0034516F" w:rsidRDefault="00033331" w:rsidP="00033331">
      <w:pPr>
        <w:spacing w:line="276" w:lineRule="auto"/>
        <w:ind w:left="170" w:hanging="170"/>
        <w:jc w:val="both"/>
        <w:rPr>
          <w:rFonts w:ascii="Century Gothic" w:hAnsi="Century Gothic" w:cs="Tahoma"/>
        </w:rPr>
      </w:pPr>
      <w:r w:rsidRPr="0034516F">
        <w:rPr>
          <w:rFonts w:ascii="Century Gothic" w:hAnsi="Century Gothic" w:cs="Tahoma"/>
        </w:rPr>
        <w:t>Pipetas Pasteur estériles.</w:t>
      </w:r>
    </w:p>
    <w:p w14:paraId="607A8596" w14:textId="77777777" w:rsidR="00033331" w:rsidRPr="0034516F" w:rsidRDefault="00033331" w:rsidP="00033331">
      <w:pPr>
        <w:spacing w:line="276" w:lineRule="auto"/>
        <w:jc w:val="both"/>
        <w:rPr>
          <w:rFonts w:ascii="Century Gothic" w:hAnsi="Century Gothic"/>
        </w:rPr>
      </w:pPr>
    </w:p>
    <w:p w14:paraId="5763BCB5" w14:textId="77777777" w:rsidR="00033331" w:rsidRPr="0034516F" w:rsidRDefault="00033331" w:rsidP="00033331">
      <w:pPr>
        <w:spacing w:line="276" w:lineRule="auto"/>
        <w:jc w:val="both"/>
        <w:rPr>
          <w:rFonts w:ascii="Century Gothic" w:hAnsi="Century Gothic" w:cs="Tahoma"/>
        </w:rPr>
      </w:pPr>
    </w:p>
    <w:p w14:paraId="284B5734" w14:textId="77777777" w:rsidR="00033331" w:rsidRPr="00E74E55" w:rsidRDefault="00033331" w:rsidP="00033331">
      <w:pPr>
        <w:pStyle w:val="Heading2"/>
        <w:spacing w:line="276" w:lineRule="auto"/>
        <w:jc w:val="left"/>
        <w:rPr>
          <w:rFonts w:ascii="Century Gothic" w:hAnsi="Century Gothic"/>
          <w:b w:val="0"/>
          <w:color w:val="CC0099"/>
          <w:sz w:val="28"/>
          <w:szCs w:val="28"/>
        </w:rPr>
      </w:pPr>
      <w:r w:rsidRPr="00E74E55">
        <w:rPr>
          <w:rFonts w:ascii="Century Gothic" w:hAnsi="Century Gothic"/>
          <w:b w:val="0"/>
          <w:color w:val="CC0099"/>
          <w:sz w:val="28"/>
          <w:szCs w:val="28"/>
        </w:rPr>
        <w:t>Metodología</w:t>
      </w:r>
    </w:p>
    <w:p w14:paraId="0EC48DF9" w14:textId="77777777" w:rsidR="0034516F" w:rsidRPr="0034516F" w:rsidRDefault="0034516F" w:rsidP="0034516F"/>
    <w:p w14:paraId="6D5D2B7F" w14:textId="77777777" w:rsidR="00033331" w:rsidRPr="0034516F" w:rsidRDefault="00033331" w:rsidP="0034516F">
      <w:pPr>
        <w:pStyle w:val="BodyText"/>
        <w:numPr>
          <w:ilvl w:val="0"/>
          <w:numId w:val="32"/>
        </w:numPr>
        <w:spacing w:after="0" w:line="276" w:lineRule="auto"/>
        <w:ind w:left="227" w:hanging="227"/>
        <w:jc w:val="both"/>
        <w:rPr>
          <w:rFonts w:ascii="Century Gothic" w:hAnsi="Century Gothic"/>
          <w:lang w:val="es-MX" w:eastAsia="es-ES"/>
        </w:rPr>
      </w:pPr>
      <w:r w:rsidRPr="0034516F">
        <w:rPr>
          <w:rFonts w:ascii="Century Gothic" w:hAnsi="Century Gothic"/>
          <w:lang w:val="es-MX" w:eastAsia="es-ES"/>
        </w:rPr>
        <w:t>Preparación de las muestras para siembra de pruebas bioquímicas y exoenzimas.</w:t>
      </w:r>
    </w:p>
    <w:p w14:paraId="2A5A9D86" w14:textId="77777777" w:rsidR="00033331" w:rsidRPr="0034516F" w:rsidRDefault="00033331" w:rsidP="00033331">
      <w:pPr>
        <w:pStyle w:val="NormalWeb"/>
        <w:numPr>
          <w:ilvl w:val="0"/>
          <w:numId w:val="2"/>
        </w:numPr>
        <w:spacing w:before="0" w:beforeAutospacing="0" w:after="0" w:afterAutospacing="0" w:line="276" w:lineRule="auto"/>
        <w:ind w:left="568" w:hanging="284"/>
        <w:jc w:val="both"/>
        <w:rPr>
          <w:rFonts w:ascii="Century Gothic" w:hAnsi="Century Gothic"/>
          <w:lang w:val="es-ES_tradnl"/>
        </w:rPr>
      </w:pPr>
      <w:r w:rsidRPr="0034516F">
        <w:rPr>
          <w:rFonts w:ascii="Century Gothic" w:hAnsi="Century Gothic"/>
          <w:lang w:val="es-ES_tradnl"/>
        </w:rPr>
        <w:t>Activar de las cepas aisladas y de prueba inoculando la cepa bacteriana aislada y la bacteria control de cada equipo en una caja de Petri con Agar Nutritivo o BHI para obtener colonias aisladas. Incubar a 37ºC durante 24 horas.</w:t>
      </w:r>
    </w:p>
    <w:p w14:paraId="7159F737" w14:textId="77777777" w:rsidR="00033331" w:rsidRPr="0034516F" w:rsidRDefault="00033331" w:rsidP="00033331">
      <w:pPr>
        <w:pStyle w:val="NormalWeb"/>
        <w:spacing w:before="0" w:beforeAutospacing="0" w:after="0" w:afterAutospacing="0" w:line="276" w:lineRule="auto"/>
        <w:ind w:left="357"/>
        <w:jc w:val="both"/>
        <w:rPr>
          <w:rFonts w:ascii="Century Gothic" w:hAnsi="Century Gothic"/>
          <w:lang w:val="es-ES_tradnl"/>
        </w:rPr>
      </w:pPr>
    </w:p>
    <w:p w14:paraId="236DFB82" w14:textId="77777777" w:rsidR="00033331" w:rsidRPr="0034516F" w:rsidRDefault="00033331" w:rsidP="0034516F">
      <w:pPr>
        <w:pStyle w:val="BodyText"/>
        <w:numPr>
          <w:ilvl w:val="0"/>
          <w:numId w:val="32"/>
        </w:numPr>
        <w:spacing w:after="0" w:line="276" w:lineRule="auto"/>
        <w:ind w:left="227" w:hanging="227"/>
        <w:jc w:val="both"/>
        <w:rPr>
          <w:rFonts w:ascii="Century Gothic" w:hAnsi="Century Gothic"/>
          <w:lang w:val="es-MX" w:eastAsia="es-ES"/>
        </w:rPr>
      </w:pPr>
      <w:r w:rsidRPr="0034516F">
        <w:rPr>
          <w:rFonts w:ascii="Century Gothic" w:hAnsi="Century Gothic"/>
          <w:lang w:val="es-MX" w:eastAsia="es-ES"/>
        </w:rPr>
        <w:t>Etiquetar los medios de cultivo para pruebas bioquímicas y exoenzimas, así como dos tubos de solución salina isotónica.</w:t>
      </w:r>
    </w:p>
    <w:p w14:paraId="4D566DE3" w14:textId="77777777" w:rsidR="00033331" w:rsidRPr="0034516F" w:rsidRDefault="00033331" w:rsidP="00033331">
      <w:pPr>
        <w:pStyle w:val="NormalWeb"/>
        <w:numPr>
          <w:ilvl w:val="0"/>
          <w:numId w:val="2"/>
        </w:numPr>
        <w:spacing w:before="0" w:beforeAutospacing="0" w:after="0" w:afterAutospacing="0" w:line="276" w:lineRule="auto"/>
        <w:ind w:left="568" w:hanging="284"/>
        <w:jc w:val="both"/>
        <w:rPr>
          <w:rFonts w:ascii="Century Gothic" w:hAnsi="Century Gothic"/>
          <w:lang w:val="es-ES_tradnl"/>
        </w:rPr>
      </w:pPr>
      <w:r w:rsidRPr="0034516F">
        <w:rPr>
          <w:rFonts w:ascii="Century Gothic" w:hAnsi="Century Gothic"/>
        </w:rPr>
        <w:t>De cada caja con agar Nutritivo, resuspender una colonia aislada en 2mL con SSI estéril obteniendo una turbidez semejante al tubo 0.5 de la Curva de McFarland.</w:t>
      </w:r>
    </w:p>
    <w:p w14:paraId="07C27822" w14:textId="77777777" w:rsidR="00033331" w:rsidRPr="0034516F" w:rsidRDefault="00033331" w:rsidP="00033331">
      <w:pPr>
        <w:pStyle w:val="NormalWeb"/>
        <w:spacing w:before="0" w:beforeAutospacing="0" w:after="0" w:afterAutospacing="0" w:line="276" w:lineRule="auto"/>
        <w:jc w:val="both"/>
        <w:rPr>
          <w:rFonts w:ascii="Century Gothic" w:hAnsi="Century Gothic"/>
          <w:lang w:val="es-ES_tradnl"/>
        </w:rPr>
      </w:pPr>
    </w:p>
    <w:p w14:paraId="4A875B96" w14:textId="77777777" w:rsidR="00033331" w:rsidRPr="0034516F" w:rsidRDefault="00033331" w:rsidP="0034516F">
      <w:pPr>
        <w:pStyle w:val="BodyText"/>
        <w:numPr>
          <w:ilvl w:val="0"/>
          <w:numId w:val="32"/>
        </w:numPr>
        <w:spacing w:after="0" w:line="276" w:lineRule="auto"/>
        <w:ind w:left="227" w:hanging="227"/>
        <w:jc w:val="both"/>
        <w:rPr>
          <w:rFonts w:ascii="Century Gothic" w:hAnsi="Century Gothic"/>
          <w:lang w:val="es-MX" w:eastAsia="es-ES"/>
        </w:rPr>
      </w:pPr>
      <w:r w:rsidRPr="0034516F">
        <w:rPr>
          <w:rFonts w:ascii="Century Gothic" w:hAnsi="Century Gothic"/>
          <w:lang w:val="es-MX" w:eastAsia="es-ES"/>
        </w:rPr>
        <w:t>Siembra para actividad de exoenzimas.</w:t>
      </w:r>
    </w:p>
    <w:p w14:paraId="45D15BEA" w14:textId="77777777" w:rsidR="00033331" w:rsidRPr="0034516F" w:rsidRDefault="00033331" w:rsidP="00033331">
      <w:pPr>
        <w:numPr>
          <w:ilvl w:val="0"/>
          <w:numId w:val="1"/>
        </w:numPr>
        <w:spacing w:line="276" w:lineRule="auto"/>
        <w:ind w:left="568" w:hanging="284"/>
        <w:jc w:val="both"/>
        <w:rPr>
          <w:rFonts w:ascii="Century Gothic" w:hAnsi="Century Gothic" w:cs="Tahoma"/>
          <w:i/>
        </w:rPr>
      </w:pPr>
      <w:r w:rsidRPr="0034516F">
        <w:rPr>
          <w:rFonts w:ascii="Century Gothic" w:hAnsi="Century Gothic" w:cs="Tahoma"/>
        </w:rPr>
        <w:t>Para cada una de las cajas:</w:t>
      </w:r>
      <w:r w:rsidRPr="0034516F">
        <w:rPr>
          <w:rFonts w:ascii="Century Gothic" w:hAnsi="Century Gothic"/>
        </w:rPr>
        <w:t xml:space="preserve"> Dividir la caja en cuatro segmentos (ver esquema), inocular por estría recta en los cuadrantes las cepas indicadas en la tabla.</w:t>
      </w:r>
    </w:p>
    <w:p w14:paraId="0BBFF25C" w14:textId="48841CD3" w:rsidR="00033331" w:rsidRPr="0034516F" w:rsidRDefault="00033331" w:rsidP="00033331">
      <w:pPr>
        <w:numPr>
          <w:ilvl w:val="0"/>
          <w:numId w:val="1"/>
        </w:numPr>
        <w:spacing w:line="276" w:lineRule="auto"/>
        <w:ind w:left="568" w:hanging="284"/>
        <w:jc w:val="both"/>
        <w:rPr>
          <w:rFonts w:ascii="Century Gothic" w:hAnsi="Century Gothic" w:cs="Tahoma"/>
        </w:rPr>
      </w:pPr>
      <w:r w:rsidRPr="0034516F">
        <w:rPr>
          <w:rFonts w:ascii="Century Gothic" w:hAnsi="Century Gothic"/>
        </w:rPr>
        <w:t xml:space="preserve">Incubar las cajas a 28ºC en </w:t>
      </w:r>
      <w:r w:rsidR="0034516F">
        <w:rPr>
          <w:rFonts w:ascii="Century Gothic" w:hAnsi="Century Gothic"/>
        </w:rPr>
        <w:t>condiciones aeróbicas durante 24</w:t>
      </w:r>
      <w:r w:rsidRPr="0034516F">
        <w:rPr>
          <w:rFonts w:ascii="Century Gothic" w:hAnsi="Century Gothic"/>
        </w:rPr>
        <w:t xml:space="preserve"> hora</w:t>
      </w:r>
      <w:r w:rsidRPr="0034516F">
        <w:rPr>
          <w:rFonts w:ascii="Century Gothic" w:hAnsi="Century Gothic" w:cs="Tahoma"/>
        </w:rPr>
        <w:t>s.</w:t>
      </w:r>
    </w:p>
    <w:p w14:paraId="5DC1586F" w14:textId="77777777" w:rsidR="00033331" w:rsidRPr="0034516F" w:rsidRDefault="00033331" w:rsidP="00033331">
      <w:pPr>
        <w:spacing w:line="276" w:lineRule="auto"/>
        <w:jc w:val="both"/>
        <w:rPr>
          <w:rFonts w:ascii="Century Gothic" w:hAnsi="Century Gothic" w:cs="Tahoma"/>
        </w:rPr>
      </w:pPr>
    </w:p>
    <w:p w14:paraId="5C2A508F" w14:textId="6B2413F4" w:rsidR="00CA689E" w:rsidRPr="0034516F" w:rsidRDefault="00CA689E" w:rsidP="00CA689E">
      <w:pPr>
        <w:spacing w:line="276" w:lineRule="auto"/>
        <w:jc w:val="both"/>
        <w:rPr>
          <w:rFonts w:ascii="Century Gothic" w:hAnsi="Century Gothic" w:cs="Tahoma"/>
        </w:rPr>
      </w:pPr>
      <w:r w:rsidRPr="0034516F">
        <w:rPr>
          <w:rFonts w:ascii="Century Gothic" w:hAnsi="Century Gothic" w:cs="Tahoma"/>
          <w:noProof/>
          <w:lang w:val="en-US" w:eastAsia="en-US"/>
        </w:rPr>
        <mc:AlternateContent>
          <mc:Choice Requires="wpg">
            <w:drawing>
              <wp:inline distT="0" distB="0" distL="0" distR="0" wp14:anchorId="38981994" wp14:editId="3E1A02E8">
                <wp:extent cx="2600960" cy="1800225"/>
                <wp:effectExtent l="0" t="0" r="3810" b="0"/>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600960" cy="1800225"/>
                          <a:chOff x="2308" y="8883"/>
                          <a:chExt cx="3091" cy="2127"/>
                        </a:xfrm>
                      </wpg:grpSpPr>
                      <wps:wsp>
                        <wps:cNvPr id="2" name="AutoShape 3"/>
                        <wps:cNvSpPr>
                          <a:spLocks noChangeAspect="1" noChangeArrowheads="1" noTextEdit="1"/>
                        </wps:cNvSpPr>
                        <wps:spPr bwMode="auto">
                          <a:xfrm>
                            <a:off x="2308" y="8883"/>
                            <a:ext cx="3091" cy="2127"/>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 name="Group 4"/>
                        <wpg:cNvGrpSpPr>
                          <a:grpSpLocks/>
                        </wpg:cNvGrpSpPr>
                        <wpg:grpSpPr bwMode="auto">
                          <a:xfrm>
                            <a:off x="2770" y="8966"/>
                            <a:ext cx="1986" cy="1956"/>
                            <a:chOff x="2770" y="8966"/>
                            <a:chExt cx="1986" cy="1956"/>
                          </a:xfrm>
                        </wpg:grpSpPr>
                        <wps:wsp>
                          <wps:cNvPr id="4" name="Oval 5"/>
                          <wps:cNvSpPr>
                            <a:spLocks noChangeArrowheads="1"/>
                          </wps:cNvSpPr>
                          <wps:spPr bwMode="auto">
                            <a:xfrm>
                              <a:off x="2803" y="8988"/>
                              <a:ext cx="1930" cy="1912"/>
                            </a:xfrm>
                            <a:prstGeom prst="ellipse">
                              <a:avLst/>
                            </a:prstGeom>
                            <a:solidFill>
                              <a:srgbClr val="CC3300"/>
                            </a:solidFill>
                            <a:ln w="38100">
                              <a:solidFill>
                                <a:srgbClr val="F2F2F2"/>
                              </a:solidFill>
                              <a:round/>
                              <a:headEnd/>
                              <a:tailEnd/>
                            </a:ln>
                            <a:effectLst>
                              <a:outerShdw blurRad="63500" dist="29783" dir="3885598" algn="ctr" rotWithShape="0">
                                <a:srgbClr val="622423">
                                  <a:alpha val="50000"/>
                                </a:srgbClr>
                              </a:outerShdw>
                            </a:effectLst>
                          </wps:spPr>
                          <wps:bodyPr rot="0" vert="horz" wrap="square" lIns="91440" tIns="45720" rIns="91440" bIns="45720" anchor="t" anchorCtr="0" upright="1">
                            <a:noAutofit/>
                          </wps:bodyPr>
                        </wps:wsp>
                        <wps:wsp>
                          <wps:cNvPr id="5" name="AutoShape 6"/>
                          <wps:cNvCnPr>
                            <a:cxnSpLocks noChangeShapeType="1"/>
                            <a:stCxn id="4" idx="0"/>
                            <a:endCxn id="4" idx="4"/>
                          </wps:cNvCnPr>
                          <wps:spPr bwMode="auto">
                            <a:xfrm>
                              <a:off x="3768" y="8966"/>
                              <a:ext cx="1" cy="1956"/>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7"/>
                          <wps:cNvCnPr>
                            <a:cxnSpLocks noChangeShapeType="1"/>
                            <a:stCxn id="4" idx="6"/>
                          </wps:cNvCnPr>
                          <wps:spPr bwMode="auto">
                            <a:xfrm flipH="1">
                              <a:off x="2770" y="9944"/>
                              <a:ext cx="1986" cy="1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3150" y="9389"/>
                              <a:ext cx="328" cy="343"/>
                            </a:xfrm>
                            <a:prstGeom prst="rect">
                              <a:avLst/>
                            </a:prstGeom>
                            <a:solidFill>
                              <a:srgbClr val="CC33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7DA9E6" w14:textId="77777777" w:rsidR="00AA2681" w:rsidRPr="004A1C07" w:rsidRDefault="00AA2681" w:rsidP="00CA689E">
                                <w:pPr>
                                  <w:rPr>
                                    <w:rFonts w:ascii="Century Gothic" w:hAnsi="Century Gothic"/>
                                    <w:color w:val="403152"/>
                                    <w:sz w:val="28"/>
                                    <w:szCs w:val="28"/>
                                  </w:rPr>
                                </w:pPr>
                                <w:r w:rsidRPr="004A1C07">
                                  <w:rPr>
                                    <w:rFonts w:ascii="Century Gothic" w:hAnsi="Century Gothic"/>
                                    <w:color w:val="403152"/>
                                    <w:sz w:val="28"/>
                                    <w:szCs w:val="28"/>
                                  </w:rPr>
                                  <w:t>1</w:t>
                                </w:r>
                              </w:p>
                            </w:txbxContent>
                          </wps:txbx>
                          <wps:bodyPr rot="0" vert="horz" wrap="square" lIns="91440" tIns="45720" rIns="91440" bIns="45720" anchor="t" anchorCtr="0" upright="1">
                            <a:noAutofit/>
                          </wps:bodyPr>
                        </wps:wsp>
                        <wps:wsp>
                          <wps:cNvPr id="8" name="Text Box 9"/>
                          <wps:cNvSpPr txBox="1">
                            <a:spLocks noChangeArrowheads="1"/>
                          </wps:cNvSpPr>
                          <wps:spPr bwMode="auto">
                            <a:xfrm>
                              <a:off x="3932" y="9389"/>
                              <a:ext cx="329" cy="343"/>
                            </a:xfrm>
                            <a:prstGeom prst="rect">
                              <a:avLst/>
                            </a:prstGeom>
                            <a:solidFill>
                              <a:srgbClr val="CC33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762A38" w14:textId="77777777" w:rsidR="00AA2681" w:rsidRPr="00222D8B" w:rsidRDefault="00AA2681" w:rsidP="00CA689E">
                                <w:pPr>
                                  <w:rPr>
                                    <w:rFonts w:ascii="Century Gothic" w:hAnsi="Century Gothic"/>
                                    <w:b/>
                                    <w:color w:val="3366FF"/>
                                    <w:sz w:val="20"/>
                                    <w:szCs w:val="20"/>
                                  </w:rPr>
                                </w:pPr>
                                <w:r w:rsidRPr="004A1C07">
                                  <w:rPr>
                                    <w:rFonts w:ascii="Century Gothic" w:hAnsi="Century Gothic"/>
                                    <w:color w:val="403152"/>
                                    <w:sz w:val="28"/>
                                    <w:szCs w:val="28"/>
                                  </w:rPr>
                                  <w:t>2</w:t>
                                </w:r>
                                <w:r w:rsidRPr="00222D8B">
                                  <w:rPr>
                                    <w:rFonts w:ascii="Century Gothic" w:hAnsi="Century Gothic"/>
                                    <w:b/>
                                    <w:color w:val="3366FF"/>
                                    <w:sz w:val="20"/>
                                    <w:szCs w:val="20"/>
                                  </w:rPr>
                                  <w:t>1</w:t>
                                </w:r>
                              </w:p>
                            </w:txbxContent>
                          </wps:txbx>
                          <wps:bodyPr rot="0" vert="horz" wrap="square" lIns="91440" tIns="45720" rIns="91440" bIns="45720" anchor="t" anchorCtr="0" upright="1">
                            <a:noAutofit/>
                          </wps:bodyPr>
                        </wps:wsp>
                        <wps:wsp>
                          <wps:cNvPr id="9" name="Text Box 10"/>
                          <wps:cNvSpPr txBox="1">
                            <a:spLocks noChangeArrowheads="1"/>
                          </wps:cNvSpPr>
                          <wps:spPr bwMode="auto">
                            <a:xfrm>
                              <a:off x="3148" y="10133"/>
                              <a:ext cx="330" cy="343"/>
                            </a:xfrm>
                            <a:prstGeom prst="rect">
                              <a:avLst/>
                            </a:prstGeom>
                            <a:solidFill>
                              <a:srgbClr val="CC33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4D705A" w14:textId="77777777" w:rsidR="00AA2681" w:rsidRPr="00222D8B" w:rsidRDefault="00AA2681" w:rsidP="00CA689E">
                                <w:pPr>
                                  <w:rPr>
                                    <w:rFonts w:ascii="Century Gothic" w:hAnsi="Century Gothic"/>
                                    <w:b/>
                                    <w:color w:val="3366FF"/>
                                    <w:sz w:val="20"/>
                                    <w:szCs w:val="20"/>
                                  </w:rPr>
                                </w:pPr>
                                <w:r w:rsidRPr="004A1C07">
                                  <w:rPr>
                                    <w:rFonts w:ascii="Century Gothic" w:hAnsi="Century Gothic"/>
                                    <w:color w:val="403152"/>
                                    <w:sz w:val="28"/>
                                    <w:szCs w:val="28"/>
                                  </w:rPr>
                                  <w:t>3</w:t>
                                </w:r>
                                <w:r w:rsidRPr="00222D8B">
                                  <w:rPr>
                                    <w:rFonts w:ascii="Century Gothic" w:hAnsi="Century Gothic"/>
                                    <w:b/>
                                    <w:color w:val="3366FF"/>
                                    <w:sz w:val="20"/>
                                    <w:szCs w:val="20"/>
                                  </w:rPr>
                                  <w:t>1</w:t>
                                </w: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3932" y="10133"/>
                              <a:ext cx="329" cy="343"/>
                            </a:xfrm>
                            <a:prstGeom prst="rect">
                              <a:avLst/>
                            </a:prstGeom>
                            <a:solidFill>
                              <a:srgbClr val="CC33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56739E" w14:textId="77777777" w:rsidR="00AA2681" w:rsidRPr="00222D8B" w:rsidRDefault="00AA2681" w:rsidP="00CA689E">
                                <w:pPr>
                                  <w:rPr>
                                    <w:rFonts w:ascii="Century Gothic" w:hAnsi="Century Gothic"/>
                                    <w:b/>
                                    <w:color w:val="3366FF"/>
                                    <w:sz w:val="20"/>
                                    <w:szCs w:val="20"/>
                                  </w:rPr>
                                </w:pPr>
                                <w:r w:rsidRPr="004A1C07">
                                  <w:rPr>
                                    <w:rFonts w:ascii="Century Gothic" w:hAnsi="Century Gothic"/>
                                    <w:color w:val="403152"/>
                                    <w:sz w:val="28"/>
                                    <w:szCs w:val="28"/>
                                  </w:rPr>
                                  <w:t>4</w:t>
                                </w:r>
                                <w:r w:rsidRPr="00222D8B">
                                  <w:rPr>
                                    <w:rFonts w:ascii="Century Gothic" w:hAnsi="Century Gothic"/>
                                    <w:b/>
                                    <w:color w:val="3366FF"/>
                                    <w:sz w:val="20"/>
                                    <w:szCs w:val="20"/>
                                  </w:rPr>
                                  <w:t>1</w:t>
                                </w:r>
                              </w:p>
                            </w:txbxContent>
                          </wps:txbx>
                          <wps:bodyPr rot="0" vert="horz" wrap="square" lIns="91440" tIns="45720" rIns="91440" bIns="45720" anchor="t" anchorCtr="0" upright="1">
                            <a:noAutofit/>
                          </wps:bodyPr>
                        </wps:wsp>
                      </wpg:grpSp>
                    </wpg:wgp>
                  </a:graphicData>
                </a:graphic>
              </wp:inline>
            </w:drawing>
          </mc:Choice>
          <mc:Fallback>
            <w:pict>
              <v:group id="Group 2" o:spid="_x0000_s1026" style="width:204.8pt;height:141.75pt;mso-position-horizontal-relative:char;mso-position-vertical-relative:line" coordorigin="2308,8883" coordsize="3091,212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">
                <o:lock v:ext="edit" aspectratio="t"/>
                <v:rect id="AutoShape 3" o:spid="_x0000_s1027" style="position:absolute;left:2308;top:8883;width:3091;height:212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1wX1pwwAA&#10;ANoAAAAPAAAAZHJzL2Rvd25yZXYueG1sRI9Pi8IwFMTvwn6H8Ba8yJrqQaRrlEVYLIsg1j/nR/Ns&#10;i81LbbJt/fZGEDwOM/MbZrHqTSVaalxpWcFkHIEgzqwuOVdwPPx+zUE4j6yxskwK7uRgtfwYLDDW&#10;tuM9tanPRYCwi1FB4X0dS+myggy6sa2Jg3exjUEfZJNL3WAX4KaS0yiaSYMlh4UCa1oXlF3Tf6Og&#10;y3bt+bDdyN3onFi+Jbd1evpTavjZ/3yD8NT7d/jVTrSCKTyvhBsglw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1wX1pwwAAANoAAAAPAAAAAAAAAAAAAAAAAJcCAABkcnMvZG93&#10;bnJldi54bWxQSwUGAAAAAAQABAD1AAAAhwMAAAAA&#10;" filled="f" stroked="f">
                  <o:lock v:ext="edit" aspectratio="t" text="t"/>
                </v:rect>
                <v:group id="Group 4" o:spid="_x0000_s1028" style="position:absolute;left:2770;top:8966;width:1986;height:1956" coordorigin="2770,8966" coordsize="1986,195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N18vsfDAAAA2gAAAA8A&#10;AAAAAAAAAAAAAAAAqQIAAGRycy9kb3ducmV2LnhtbFBLBQYAAAAABAAEAPoAAACZAwAAAAA=&#10;">
                  <v:oval id="Oval 5" o:spid="_x0000_s1029" style="position:absolute;left:2803;top:8988;width:1930;height:191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" fillcolor="#c30" strokecolor="#f2f2f2" strokeweight="3pt">
                    <v:shadow on="t" color="#622423" opacity=".5" offset="1pt"/>
                  </v:oval>
                  <v:shapetype id="_x0000_t32" coordsize="21600,21600" o:spt="32" o:oned="t" path="m0,0l21600,21600e" filled="f">
                    <v:path arrowok="t" fillok="f" o:connecttype="none"/>
                    <o:lock v:ext="edit" shapetype="t"/>
                  </v:shapetype>
                  <v:shape id="AutoShape 6" o:spid="_x0000_s1030" type="#_x0000_t32" style="position:absolute;left:3768;top:8966;width:1;height:1956;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SSyAsAAAADaAAAADwAAAGRycy9kb3ducmV2LnhtbESPzarCMBSE9xd8h3AEd7epiiLVKCoI&#10;bu7Cn427Q3Nsis1JbWKtb28uCC6HmfmGWaw6W4mWGl86VjBMUhDEudMlFwrOp93vDIQPyBorx6Tg&#10;RR5Wy97PAjPtnnyg9hgKESHsM1RgQqgzKX1uyKJPXE0cvatrLIYom0LqBp8Rbis5StOptFhyXDBY&#10;09ZQfjs+rAJba3v/c0ZfbuW42tD+ut6krVKDfreegwjUhW/4095rBRP4vxJvgFy+AQ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NkksgLAAAAA2gAAAA8AAAAAAAAAAAAAAAAA&#10;oQIAAGRycy9kb3ducmV2LnhtbFBLBQYAAAAABAAEAPkAAACOAwAAAAA=&#10;" strokeweight="1.5pt"/>
                  <v:shape id="AutoShape 7" o:spid="_x0000_s1031" type="#_x0000_t32" style="position:absolute;left:2770;top:9944;width:1986;height:13;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IvAgcAAAADaAAAADwAAAGRycy9kb3ducmV2LnhtbESPQYvCMBSE7wv+h/CEva2pCirVVGRh&#10;xatV8Pponk21eWmbVLv/3iwseBxm5htmsx1sLR7U+cqxgukkAUFcOF1xqeB8+vlagfABWWPtmBT8&#10;kodtNvrYYKrdk4/0yEMpIoR9igpMCE0qpS8MWfQT1xBH7+o6iyHKrpS6w2eE21rOkmQhLVYcFww2&#10;9G2ouOe9VTA/39pTcllOL/vWtHvs/SFvV0p9jofdGkSgIbzD/+2DVrCAvyvxBsjsBQ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DiLwIHAAAAA2gAAAA8AAAAAAAAAAAAAAAAA&#10;oQIAAGRycy9kb3ducmV2LnhtbFBLBQYAAAAABAAEAPkAAACOAwAAAAA=&#10;" strokeweight="1.5pt"/>
                  <v:shapetype id="_x0000_t202" coordsize="21600,21600" o:spt="202" path="m0,0l0,21600,21600,21600,21600,0xe">
                    <v:stroke joinstyle="miter"/>
                    <v:path gradientshapeok="t" o:connecttype="rect"/>
                  </v:shapetype>
                  <v:shape id="Text Box 8" o:spid="_x0000_s1032" type="#_x0000_t202" style="position:absolute;left:3150;top:9389;width:328;height:34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HpNdLxAAA&#10;ANoAAAAPAAAAZHJzL2Rvd25yZXYueG1sRI9BawIxFITvBf9DeIKXUrNqbZfVKCItFsGDWsHjY/Pc&#10;Xdy8LEnU1V/fFAo9DjPzDTOdt6YWV3K+sqxg0E9AEOdWV1wo+N5/vqQgfEDWWFsmBXfyMJ91nqaY&#10;aXvjLV13oRARwj5DBWUITSalz0sy6Pu2IY7eyTqDIUpXSO3wFuGmlsMkeZMGK44LJTa0LCk/7y5G&#10;QXM5bD7S9dglj9He0XN6XEnzqlSv2y4mIAK14T/81/7SCt7h90q8AXL2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R6TXS8QAAADaAAAADwAAAAAAAAAAAAAAAACXAgAAZHJzL2Rv&#10;d25yZXYueG1sUEsFBgAAAAAEAAQA9QAAAIgDAAAAAA==&#10;" fillcolor="#c30" stroked="f">
                    <v:textbox>
                      <w:txbxContent>
                        <w:p w14:paraId="627DA9E6" w14:textId="77777777" w:rsidR="00AA2681" w:rsidRPr="004A1C07" w:rsidRDefault="00AA2681" w:rsidP="00CA689E">
                          <w:pPr>
                            <w:rPr>
                              <w:rFonts w:ascii="Century Gothic" w:hAnsi="Century Gothic"/>
                              <w:color w:val="403152"/>
                              <w:sz w:val="28"/>
                              <w:szCs w:val="28"/>
                            </w:rPr>
                          </w:pPr>
                          <w:r w:rsidRPr="004A1C07">
                            <w:rPr>
                              <w:rFonts w:ascii="Century Gothic" w:hAnsi="Century Gothic"/>
                              <w:color w:val="403152"/>
                              <w:sz w:val="28"/>
                              <w:szCs w:val="28"/>
                            </w:rPr>
                            <w:t>1</w:t>
                          </w:r>
                        </w:p>
                      </w:txbxContent>
                    </v:textbox>
                  </v:shape>
                  <v:shape id="Text Box 9" o:spid="_x0000_s1033" type="#_x0000_t202" style="position:absolute;left:3932;top:9389;width:329;height:34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" fillcolor="#c30" stroked="f">
                    <v:textbox>
                      <w:txbxContent>
                        <w:p w14:paraId="33762A38" w14:textId="77777777" w:rsidR="00AA2681" w:rsidRPr="00222D8B" w:rsidRDefault="00AA2681" w:rsidP="00CA689E">
                          <w:pPr>
                            <w:rPr>
                              <w:rFonts w:ascii="Century Gothic" w:hAnsi="Century Gothic"/>
                              <w:b/>
                              <w:color w:val="3366FF"/>
                              <w:sz w:val="20"/>
                              <w:szCs w:val="20"/>
                            </w:rPr>
                          </w:pPr>
                          <w:r w:rsidRPr="004A1C07">
                            <w:rPr>
                              <w:rFonts w:ascii="Century Gothic" w:hAnsi="Century Gothic"/>
                              <w:color w:val="403152"/>
                              <w:sz w:val="28"/>
                              <w:szCs w:val="28"/>
                            </w:rPr>
                            <w:t>2</w:t>
                          </w:r>
                          <w:r w:rsidRPr="00222D8B">
                            <w:rPr>
                              <w:rFonts w:ascii="Century Gothic" w:hAnsi="Century Gothic"/>
                              <w:b/>
                              <w:color w:val="3366FF"/>
                              <w:sz w:val="20"/>
                              <w:szCs w:val="20"/>
                            </w:rPr>
                            <w:t>1</w:t>
                          </w:r>
                        </w:p>
                      </w:txbxContent>
                    </v:textbox>
                  </v:shape>
                  <v:shape id="Text Box 10" o:spid="_x0000_s1034" type="#_x0000_t202" style="position:absolute;left:3148;top:10133;width:330;height:34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d+aixQAA&#10;ANoAAAAPAAAAZHJzL2Rvd25yZXYueG1sRI9Ba8JAFITvQv/D8gq9iG7aqqSpq5SiKIUejAo9PrKv&#10;SWj2bdhdNfXXu4LgcZiZb5jpvDONOJLztWUFz8MEBHFhdc2lgt12OUhB+ICssbFMCv7Jw3z20Jti&#10;pu2JN3TMQykihH2GCqoQ2kxKX1Rk0A9tSxy9X+sMhihdKbXDU4SbRr4kyUQarDkuVNjSZ0XFX34w&#10;CtrD/nuRfo1dcn7dOuqnPytpRko9PXYf7yACdeEevrXXWsEbXK/EGyBn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l35qLFAAAA2gAAAA8AAAAAAAAAAAAAAAAAlwIAAGRycy9k&#10;b3ducmV2LnhtbFBLBQYAAAAABAAEAPUAAACJAwAAAAA=&#10;" fillcolor="#c30" stroked="f">
                    <v:textbox>
                      <w:txbxContent>
                        <w:p w14:paraId="0F4D705A" w14:textId="77777777" w:rsidR="00AA2681" w:rsidRPr="00222D8B" w:rsidRDefault="00AA2681" w:rsidP="00CA689E">
                          <w:pPr>
                            <w:rPr>
                              <w:rFonts w:ascii="Century Gothic" w:hAnsi="Century Gothic"/>
                              <w:b/>
                              <w:color w:val="3366FF"/>
                              <w:sz w:val="20"/>
                              <w:szCs w:val="20"/>
                            </w:rPr>
                          </w:pPr>
                          <w:r w:rsidRPr="004A1C07">
                            <w:rPr>
                              <w:rFonts w:ascii="Century Gothic" w:hAnsi="Century Gothic"/>
                              <w:color w:val="403152"/>
                              <w:sz w:val="28"/>
                              <w:szCs w:val="28"/>
                            </w:rPr>
                            <w:t>3</w:t>
                          </w:r>
                          <w:r w:rsidRPr="00222D8B">
                            <w:rPr>
                              <w:rFonts w:ascii="Century Gothic" w:hAnsi="Century Gothic"/>
                              <w:b/>
                              <w:color w:val="3366FF"/>
                              <w:sz w:val="20"/>
                              <w:szCs w:val="20"/>
                            </w:rPr>
                            <w:t>1</w:t>
                          </w:r>
                        </w:p>
                      </w:txbxContent>
                    </v:textbox>
                  </v:shape>
                  <v:shape id="Text Box 11" o:spid="_x0000_s1035" type="#_x0000_t202" style="position:absolute;left:3932;top:10133;width:329;height:34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5RC3KxgAA&#10;ANsAAAAPAAAAZHJzL2Rvd25yZXYueG1sRI9Ba8JAEIXvBf/DMgUvpW6sVULqKiIVS6GHagWPQ3aa&#10;hGZnw+6q0V/fORR6m+G9ee+b+bJ3rTpTiI1nA+NRBoq49LbhysDXfvOYg4oJ2WLrmQxcKcJyMbib&#10;Y2H9hT/pvEuVkhCOBRqoU+oKrWNZk8M48h2xaN8+OEyyhkrbgBcJd61+yrKZdtiwNNTY0bqm8md3&#10;cga60+HjNX+fhuw22Qd6yI9b7Z6NGd73qxdQifr0b/67frOCL/TyiwygF7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5RC3KxgAAANsAAAAPAAAAAAAAAAAAAAAAAJcCAABkcnMv&#10;ZG93bnJldi54bWxQSwUGAAAAAAQABAD1AAAAigMAAAAA&#10;" fillcolor="#c30" stroked="f">
                    <v:textbox>
                      <w:txbxContent>
                        <w:p w14:paraId="1556739E" w14:textId="77777777" w:rsidR="00AA2681" w:rsidRPr="00222D8B" w:rsidRDefault="00AA2681" w:rsidP="00CA689E">
                          <w:pPr>
                            <w:rPr>
                              <w:rFonts w:ascii="Century Gothic" w:hAnsi="Century Gothic"/>
                              <w:b/>
                              <w:color w:val="3366FF"/>
                              <w:sz w:val="20"/>
                              <w:szCs w:val="20"/>
                            </w:rPr>
                          </w:pPr>
                          <w:r w:rsidRPr="004A1C07">
                            <w:rPr>
                              <w:rFonts w:ascii="Century Gothic" w:hAnsi="Century Gothic"/>
                              <w:color w:val="403152"/>
                              <w:sz w:val="28"/>
                              <w:szCs w:val="28"/>
                            </w:rPr>
                            <w:t>4</w:t>
                          </w:r>
                          <w:r w:rsidRPr="00222D8B">
                            <w:rPr>
                              <w:rFonts w:ascii="Century Gothic" w:hAnsi="Century Gothic"/>
                              <w:b/>
                              <w:color w:val="3366FF"/>
                              <w:sz w:val="20"/>
                              <w:szCs w:val="20"/>
                            </w:rPr>
                            <w:t>1</w:t>
                          </w:r>
                        </w:p>
                      </w:txbxContent>
                    </v:textbox>
                  </v:shape>
                </v:group>
                <w10:anchorlock/>
              </v:group>
            </w:pict>
          </mc:Fallback>
        </mc:AlternateContent>
      </w:r>
    </w:p>
    <w:p w14:paraId="621E7645" w14:textId="77777777" w:rsidR="005B182F" w:rsidRDefault="005B182F" w:rsidP="00CA689E">
      <w:pPr>
        <w:spacing w:line="276" w:lineRule="auto"/>
        <w:jc w:val="both"/>
        <w:rPr>
          <w:rFonts w:ascii="Century Gothic" w:hAnsi="Century Gothic" w:cs="Tahoma"/>
        </w:rPr>
      </w:pPr>
    </w:p>
    <w:p w14:paraId="0F52B73A" w14:textId="77777777" w:rsidR="0034516F" w:rsidRDefault="0034516F" w:rsidP="00CA689E">
      <w:pPr>
        <w:spacing w:line="276" w:lineRule="auto"/>
        <w:jc w:val="both"/>
        <w:rPr>
          <w:rFonts w:ascii="Century Gothic" w:hAnsi="Century Gothic" w:cs="Tahoma"/>
        </w:rPr>
      </w:pPr>
    </w:p>
    <w:p w14:paraId="734BE71C" w14:textId="77777777" w:rsidR="0034516F" w:rsidRDefault="0034516F" w:rsidP="00CA689E">
      <w:pPr>
        <w:spacing w:line="276" w:lineRule="auto"/>
        <w:jc w:val="both"/>
        <w:rPr>
          <w:rFonts w:ascii="Century Gothic" w:hAnsi="Century Gothic" w:cs="Tahoma"/>
        </w:rPr>
      </w:pPr>
    </w:p>
    <w:p w14:paraId="41EE2278" w14:textId="77777777" w:rsidR="0034516F" w:rsidRPr="0034516F" w:rsidRDefault="0034516F" w:rsidP="00CA689E">
      <w:pPr>
        <w:spacing w:line="276" w:lineRule="auto"/>
        <w:jc w:val="both"/>
        <w:rPr>
          <w:rFonts w:ascii="Century Gothic" w:hAnsi="Century Gothic" w:cs="Tahoma"/>
        </w:rPr>
      </w:pPr>
    </w:p>
    <w:tbl>
      <w:tblPr>
        <w:tblW w:w="0" w:type="auto"/>
        <w:tblInd w:w="170" w:type="dxa"/>
        <w:tblBorders>
          <w:top w:val="single" w:sz="4" w:space="0" w:color="CC0099"/>
          <w:left w:val="single" w:sz="4" w:space="0" w:color="CC0099"/>
          <w:bottom w:val="single" w:sz="4" w:space="0" w:color="CC0099"/>
          <w:right w:val="single" w:sz="4" w:space="0" w:color="CC0099"/>
          <w:insideH w:val="single" w:sz="4" w:space="0" w:color="CC0099"/>
          <w:insideV w:val="single" w:sz="4" w:space="0" w:color="CC0099"/>
        </w:tblBorders>
        <w:tblLook w:val="04A0" w:firstRow="1" w:lastRow="0" w:firstColumn="1" w:lastColumn="0" w:noHBand="0" w:noVBand="1"/>
      </w:tblPr>
      <w:tblGrid>
        <w:gridCol w:w="1935"/>
        <w:gridCol w:w="1979"/>
        <w:gridCol w:w="1989"/>
        <w:gridCol w:w="1921"/>
        <w:gridCol w:w="1910"/>
      </w:tblGrid>
      <w:tr w:rsidR="00CA689E" w:rsidRPr="0034516F" w14:paraId="556B4C17" w14:textId="77777777" w:rsidTr="00E74E55">
        <w:trPr>
          <w:trHeight w:val="429"/>
        </w:trPr>
        <w:tc>
          <w:tcPr>
            <w:tcW w:w="1935" w:type="dxa"/>
            <w:shd w:val="clear" w:color="auto" w:fill="CC0099"/>
            <w:vAlign w:val="center"/>
          </w:tcPr>
          <w:p w14:paraId="5E6176F5" w14:textId="77777777" w:rsidR="00CA689E" w:rsidRPr="0034516F" w:rsidRDefault="00CA689E" w:rsidP="000D29D8">
            <w:pPr>
              <w:spacing w:line="276" w:lineRule="auto"/>
              <w:jc w:val="center"/>
              <w:rPr>
                <w:rFonts w:ascii="Century Gothic" w:hAnsi="Century Gothic" w:cs="Tahoma"/>
                <w:color w:val="FFFFFF"/>
              </w:rPr>
            </w:pPr>
            <w:r w:rsidRPr="0034516F">
              <w:rPr>
                <w:rFonts w:ascii="Century Gothic" w:hAnsi="Century Gothic" w:cs="Tahoma"/>
                <w:color w:val="FFFFFF"/>
              </w:rPr>
              <w:t>Medio</w:t>
            </w:r>
          </w:p>
        </w:tc>
        <w:tc>
          <w:tcPr>
            <w:tcW w:w="1979" w:type="dxa"/>
            <w:shd w:val="clear" w:color="auto" w:fill="CC0099"/>
            <w:vAlign w:val="center"/>
          </w:tcPr>
          <w:p w14:paraId="5C1D7C41" w14:textId="77777777" w:rsidR="00CA689E" w:rsidRPr="0034516F" w:rsidRDefault="00CA689E" w:rsidP="000D29D8">
            <w:pPr>
              <w:spacing w:line="276" w:lineRule="auto"/>
              <w:jc w:val="center"/>
              <w:rPr>
                <w:rFonts w:ascii="Century Gothic" w:hAnsi="Century Gothic"/>
                <w:color w:val="FFFFFF"/>
              </w:rPr>
            </w:pPr>
            <w:r w:rsidRPr="0034516F">
              <w:rPr>
                <w:rFonts w:ascii="Century Gothic" w:hAnsi="Century Gothic" w:cs="Tahoma"/>
                <w:color w:val="FFFFFF"/>
              </w:rPr>
              <w:t>Cuadrante 1</w:t>
            </w:r>
          </w:p>
        </w:tc>
        <w:tc>
          <w:tcPr>
            <w:tcW w:w="1989" w:type="dxa"/>
            <w:shd w:val="clear" w:color="auto" w:fill="CC0099"/>
            <w:vAlign w:val="center"/>
          </w:tcPr>
          <w:p w14:paraId="7234AEFD" w14:textId="77777777" w:rsidR="00CA689E" w:rsidRPr="0034516F" w:rsidRDefault="00CA689E" w:rsidP="000D29D8">
            <w:pPr>
              <w:spacing w:line="276" w:lineRule="auto"/>
              <w:jc w:val="center"/>
              <w:rPr>
                <w:rFonts w:ascii="Century Gothic" w:hAnsi="Century Gothic"/>
                <w:color w:val="FFFFFF"/>
              </w:rPr>
            </w:pPr>
            <w:r w:rsidRPr="0034516F">
              <w:rPr>
                <w:rFonts w:ascii="Century Gothic" w:hAnsi="Century Gothic" w:cs="Tahoma"/>
                <w:color w:val="FFFFFF"/>
              </w:rPr>
              <w:t>Cuadrante 2</w:t>
            </w:r>
          </w:p>
        </w:tc>
        <w:tc>
          <w:tcPr>
            <w:tcW w:w="1921" w:type="dxa"/>
            <w:shd w:val="clear" w:color="auto" w:fill="CC0099"/>
            <w:vAlign w:val="center"/>
          </w:tcPr>
          <w:p w14:paraId="6A2A16E5" w14:textId="77777777" w:rsidR="00CA689E" w:rsidRPr="0034516F" w:rsidRDefault="00CA689E" w:rsidP="000D29D8">
            <w:pPr>
              <w:spacing w:line="276" w:lineRule="auto"/>
              <w:jc w:val="center"/>
              <w:rPr>
                <w:rFonts w:ascii="Century Gothic" w:hAnsi="Century Gothic"/>
                <w:color w:val="FFFFFF"/>
              </w:rPr>
            </w:pPr>
            <w:r w:rsidRPr="0034516F">
              <w:rPr>
                <w:rFonts w:ascii="Century Gothic" w:hAnsi="Century Gothic" w:cs="Tahoma"/>
                <w:color w:val="FFFFFF"/>
              </w:rPr>
              <w:t>Cuadrante 3</w:t>
            </w:r>
          </w:p>
        </w:tc>
        <w:tc>
          <w:tcPr>
            <w:tcW w:w="1910" w:type="dxa"/>
            <w:shd w:val="clear" w:color="auto" w:fill="CC0099"/>
            <w:vAlign w:val="center"/>
          </w:tcPr>
          <w:p w14:paraId="6BBD3A1D" w14:textId="77777777" w:rsidR="00CA689E" w:rsidRPr="0034516F" w:rsidRDefault="00CA689E" w:rsidP="000D29D8">
            <w:pPr>
              <w:spacing w:line="276" w:lineRule="auto"/>
              <w:jc w:val="center"/>
              <w:rPr>
                <w:rFonts w:ascii="Century Gothic" w:hAnsi="Century Gothic" w:cs="Tahoma"/>
                <w:color w:val="FFFFFF"/>
              </w:rPr>
            </w:pPr>
            <w:r w:rsidRPr="0034516F">
              <w:rPr>
                <w:rFonts w:ascii="Century Gothic" w:hAnsi="Century Gothic" w:cs="Tahoma"/>
                <w:color w:val="FFFFFF"/>
              </w:rPr>
              <w:t>Cuadrante 4</w:t>
            </w:r>
          </w:p>
        </w:tc>
      </w:tr>
      <w:tr w:rsidR="0048553E" w:rsidRPr="0034516F" w14:paraId="46E08B6B" w14:textId="77777777" w:rsidTr="00E74E55">
        <w:tc>
          <w:tcPr>
            <w:tcW w:w="1935" w:type="dxa"/>
          </w:tcPr>
          <w:p w14:paraId="1052FB61" w14:textId="77777777" w:rsidR="0048553E" w:rsidRPr="0034516F" w:rsidRDefault="0048553E" w:rsidP="000D29D8">
            <w:pPr>
              <w:spacing w:line="276" w:lineRule="auto"/>
              <w:rPr>
                <w:rFonts w:ascii="Century Gothic" w:hAnsi="Century Gothic" w:cs="Tahoma"/>
              </w:rPr>
            </w:pPr>
            <w:r w:rsidRPr="0034516F">
              <w:rPr>
                <w:rFonts w:ascii="Century Gothic" w:hAnsi="Century Gothic"/>
              </w:rPr>
              <w:t>Agar Sangre</w:t>
            </w:r>
          </w:p>
        </w:tc>
        <w:tc>
          <w:tcPr>
            <w:tcW w:w="1979" w:type="dxa"/>
          </w:tcPr>
          <w:p w14:paraId="5A8276BA" w14:textId="3A5A93A0" w:rsidR="0048553E" w:rsidRPr="0034516F" w:rsidRDefault="0048553E" w:rsidP="0048553E">
            <w:pPr>
              <w:spacing w:line="276" w:lineRule="auto"/>
              <w:jc w:val="center"/>
              <w:rPr>
                <w:rFonts w:ascii="Century Gothic" w:hAnsi="Century Gothic" w:cs="Tahoma"/>
              </w:rPr>
            </w:pPr>
            <w:r w:rsidRPr="0034516F">
              <w:rPr>
                <w:rFonts w:ascii="Century Gothic" w:hAnsi="Century Gothic" w:cs="Tahoma"/>
              </w:rPr>
              <w:t>Cepa aislada 1</w:t>
            </w:r>
          </w:p>
        </w:tc>
        <w:tc>
          <w:tcPr>
            <w:tcW w:w="1989" w:type="dxa"/>
          </w:tcPr>
          <w:p w14:paraId="5A11AA24" w14:textId="3FDE4561" w:rsidR="0048553E" w:rsidRPr="0034516F" w:rsidRDefault="0048553E" w:rsidP="0048553E">
            <w:pPr>
              <w:spacing w:line="276" w:lineRule="auto"/>
              <w:jc w:val="center"/>
              <w:rPr>
                <w:rFonts w:ascii="Century Gothic" w:hAnsi="Century Gothic" w:cs="Tahoma"/>
              </w:rPr>
            </w:pPr>
            <w:r w:rsidRPr="0034516F">
              <w:rPr>
                <w:rFonts w:ascii="Century Gothic" w:hAnsi="Century Gothic" w:cs="Tahoma"/>
              </w:rPr>
              <w:t>Cepa aislada 2</w:t>
            </w:r>
          </w:p>
        </w:tc>
        <w:tc>
          <w:tcPr>
            <w:tcW w:w="1921" w:type="dxa"/>
          </w:tcPr>
          <w:p w14:paraId="72B9087B" w14:textId="1EDDAACB" w:rsidR="0048553E" w:rsidRPr="0034516F" w:rsidRDefault="0048553E" w:rsidP="0048553E">
            <w:pPr>
              <w:spacing w:line="276" w:lineRule="auto"/>
              <w:jc w:val="center"/>
              <w:rPr>
                <w:rFonts w:ascii="Century Gothic" w:hAnsi="Century Gothic" w:cs="Tahoma"/>
              </w:rPr>
            </w:pPr>
            <w:r w:rsidRPr="0034516F">
              <w:rPr>
                <w:rFonts w:ascii="Century Gothic" w:hAnsi="Century Gothic" w:cs="Tahoma"/>
                <w:i/>
              </w:rPr>
              <w:t>Pseudomonas aeruginosa</w:t>
            </w:r>
          </w:p>
        </w:tc>
        <w:tc>
          <w:tcPr>
            <w:tcW w:w="1910" w:type="dxa"/>
          </w:tcPr>
          <w:p w14:paraId="3F875BFB" w14:textId="38EDF23B" w:rsidR="0048553E" w:rsidRPr="0034516F" w:rsidRDefault="0048553E" w:rsidP="0048553E">
            <w:pPr>
              <w:spacing w:line="276" w:lineRule="auto"/>
              <w:jc w:val="center"/>
              <w:rPr>
                <w:rFonts w:ascii="Century Gothic" w:hAnsi="Century Gothic" w:cs="Tahoma"/>
              </w:rPr>
            </w:pPr>
            <w:r w:rsidRPr="0034516F">
              <w:rPr>
                <w:rFonts w:ascii="Century Gothic" w:hAnsi="Century Gothic" w:cs="Tahoma"/>
                <w:i/>
                <w:lang w:val="es-MX"/>
              </w:rPr>
              <w:t>Streptococcus alfa hemolíticos</w:t>
            </w:r>
          </w:p>
        </w:tc>
      </w:tr>
      <w:tr w:rsidR="0048553E" w:rsidRPr="0034516F" w14:paraId="0B9909F5" w14:textId="77777777" w:rsidTr="00E74E55">
        <w:tc>
          <w:tcPr>
            <w:tcW w:w="1935" w:type="dxa"/>
          </w:tcPr>
          <w:p w14:paraId="2F515C8B" w14:textId="77777777" w:rsidR="0048553E" w:rsidRPr="0034516F" w:rsidRDefault="0048553E" w:rsidP="000D29D8">
            <w:pPr>
              <w:spacing w:line="276" w:lineRule="auto"/>
              <w:rPr>
                <w:rFonts w:ascii="Century Gothic" w:hAnsi="Century Gothic" w:cs="Tahoma"/>
              </w:rPr>
            </w:pPr>
            <w:r w:rsidRPr="0034516F">
              <w:rPr>
                <w:rFonts w:ascii="Century Gothic" w:hAnsi="Century Gothic" w:cs="Tahoma"/>
              </w:rPr>
              <w:t>Agar Almidón</w:t>
            </w:r>
          </w:p>
        </w:tc>
        <w:tc>
          <w:tcPr>
            <w:tcW w:w="1979" w:type="dxa"/>
          </w:tcPr>
          <w:p w14:paraId="5F57FDB6" w14:textId="5D5102BD" w:rsidR="0048553E" w:rsidRPr="0034516F" w:rsidRDefault="0048553E" w:rsidP="0048553E">
            <w:pPr>
              <w:spacing w:line="276" w:lineRule="auto"/>
              <w:jc w:val="center"/>
              <w:rPr>
                <w:rFonts w:ascii="Century Gothic" w:hAnsi="Century Gothic" w:cs="Tahoma"/>
              </w:rPr>
            </w:pPr>
            <w:r w:rsidRPr="0034516F">
              <w:rPr>
                <w:rFonts w:ascii="Century Gothic" w:hAnsi="Century Gothic" w:cs="Tahoma"/>
              </w:rPr>
              <w:t>Cepa aislada 1</w:t>
            </w:r>
          </w:p>
        </w:tc>
        <w:tc>
          <w:tcPr>
            <w:tcW w:w="1989" w:type="dxa"/>
          </w:tcPr>
          <w:p w14:paraId="4DAD1851" w14:textId="07E2F8EF" w:rsidR="0048553E" w:rsidRPr="0034516F" w:rsidRDefault="0048553E" w:rsidP="0048553E">
            <w:pPr>
              <w:spacing w:line="276" w:lineRule="auto"/>
              <w:jc w:val="center"/>
              <w:rPr>
                <w:rFonts w:ascii="Century Gothic" w:hAnsi="Century Gothic" w:cs="Tahoma"/>
              </w:rPr>
            </w:pPr>
            <w:r w:rsidRPr="0034516F">
              <w:rPr>
                <w:rFonts w:ascii="Century Gothic" w:hAnsi="Century Gothic" w:cs="Tahoma"/>
              </w:rPr>
              <w:t>Cepa aislada 2</w:t>
            </w:r>
          </w:p>
        </w:tc>
        <w:tc>
          <w:tcPr>
            <w:tcW w:w="1921" w:type="dxa"/>
          </w:tcPr>
          <w:p w14:paraId="048AB62B" w14:textId="1B729C06" w:rsidR="0048553E" w:rsidRPr="0034516F" w:rsidRDefault="0048553E" w:rsidP="0048553E">
            <w:pPr>
              <w:spacing w:line="276" w:lineRule="auto"/>
              <w:jc w:val="center"/>
              <w:rPr>
                <w:rFonts w:ascii="Century Gothic" w:hAnsi="Century Gothic" w:cs="Tahoma"/>
              </w:rPr>
            </w:pPr>
            <w:r w:rsidRPr="0034516F">
              <w:rPr>
                <w:rFonts w:ascii="Century Gothic" w:hAnsi="Century Gothic" w:cs="Tahoma"/>
                <w:i/>
                <w:lang w:val="es-MX"/>
              </w:rPr>
              <w:t>Bacillus sp</w:t>
            </w:r>
          </w:p>
        </w:tc>
        <w:tc>
          <w:tcPr>
            <w:tcW w:w="1910" w:type="dxa"/>
          </w:tcPr>
          <w:p w14:paraId="587B41D2" w14:textId="16D85CD0" w:rsidR="0048553E" w:rsidRPr="0034516F" w:rsidRDefault="0048553E" w:rsidP="0048553E">
            <w:pPr>
              <w:spacing w:line="276" w:lineRule="auto"/>
              <w:jc w:val="center"/>
              <w:rPr>
                <w:rFonts w:ascii="Century Gothic" w:hAnsi="Century Gothic"/>
              </w:rPr>
            </w:pPr>
            <w:r w:rsidRPr="0034516F">
              <w:rPr>
                <w:rFonts w:ascii="Century Gothic" w:hAnsi="Century Gothic" w:cs="Tahoma"/>
                <w:i/>
              </w:rPr>
              <w:t>Pseudomonas aeruginosa</w:t>
            </w:r>
          </w:p>
        </w:tc>
      </w:tr>
      <w:tr w:rsidR="0048553E" w:rsidRPr="0034516F" w14:paraId="3736E9C4" w14:textId="77777777" w:rsidTr="00E74E55">
        <w:tc>
          <w:tcPr>
            <w:tcW w:w="1935" w:type="dxa"/>
          </w:tcPr>
          <w:p w14:paraId="091FA85D" w14:textId="77777777" w:rsidR="0048553E" w:rsidRPr="0034516F" w:rsidRDefault="0048553E" w:rsidP="000D29D8">
            <w:pPr>
              <w:spacing w:line="276" w:lineRule="auto"/>
              <w:rPr>
                <w:rFonts w:ascii="Century Gothic" w:hAnsi="Century Gothic" w:cs="Tahoma"/>
              </w:rPr>
            </w:pPr>
            <w:r w:rsidRPr="0034516F">
              <w:rPr>
                <w:rFonts w:ascii="Century Gothic" w:hAnsi="Century Gothic" w:cs="Tahoma"/>
              </w:rPr>
              <w:t>Agar ADN</w:t>
            </w:r>
          </w:p>
        </w:tc>
        <w:tc>
          <w:tcPr>
            <w:tcW w:w="1979" w:type="dxa"/>
          </w:tcPr>
          <w:p w14:paraId="1E8ABFA5" w14:textId="2974AE5C" w:rsidR="0048553E" w:rsidRPr="0034516F" w:rsidRDefault="0048553E" w:rsidP="0048553E">
            <w:pPr>
              <w:spacing w:line="276" w:lineRule="auto"/>
              <w:jc w:val="center"/>
              <w:rPr>
                <w:rFonts w:ascii="Century Gothic" w:hAnsi="Century Gothic" w:cs="Tahoma"/>
                <w:i/>
              </w:rPr>
            </w:pPr>
            <w:r w:rsidRPr="0034516F">
              <w:rPr>
                <w:rFonts w:ascii="Century Gothic" w:hAnsi="Century Gothic" w:cs="Tahoma"/>
              </w:rPr>
              <w:t>Cepa aislada 1</w:t>
            </w:r>
          </w:p>
        </w:tc>
        <w:tc>
          <w:tcPr>
            <w:tcW w:w="1989" w:type="dxa"/>
          </w:tcPr>
          <w:p w14:paraId="4BE6D7D6" w14:textId="7C51C879" w:rsidR="0048553E" w:rsidRPr="0034516F" w:rsidRDefault="0048553E" w:rsidP="0048553E">
            <w:pPr>
              <w:spacing w:line="276" w:lineRule="auto"/>
              <w:jc w:val="center"/>
              <w:rPr>
                <w:rFonts w:ascii="Century Gothic" w:hAnsi="Century Gothic" w:cs="Tahoma"/>
                <w:i/>
              </w:rPr>
            </w:pPr>
            <w:r w:rsidRPr="0034516F">
              <w:rPr>
                <w:rFonts w:ascii="Century Gothic" w:hAnsi="Century Gothic" w:cs="Tahoma"/>
              </w:rPr>
              <w:t>Cepa aislada 2</w:t>
            </w:r>
          </w:p>
        </w:tc>
        <w:tc>
          <w:tcPr>
            <w:tcW w:w="1921" w:type="dxa"/>
          </w:tcPr>
          <w:p w14:paraId="71F2FDBD" w14:textId="056D47BF" w:rsidR="0048553E" w:rsidRPr="0034516F" w:rsidRDefault="0048553E" w:rsidP="0048553E">
            <w:pPr>
              <w:spacing w:line="276" w:lineRule="auto"/>
              <w:jc w:val="center"/>
              <w:rPr>
                <w:rFonts w:ascii="Century Gothic" w:hAnsi="Century Gothic" w:cs="Tahoma"/>
              </w:rPr>
            </w:pPr>
            <w:r w:rsidRPr="0034516F">
              <w:rPr>
                <w:rFonts w:ascii="Century Gothic" w:hAnsi="Century Gothic" w:cs="Tahoma"/>
                <w:i/>
              </w:rPr>
              <w:t>Serratia marcescens</w:t>
            </w:r>
          </w:p>
        </w:tc>
        <w:tc>
          <w:tcPr>
            <w:tcW w:w="1910" w:type="dxa"/>
          </w:tcPr>
          <w:p w14:paraId="11FD2310" w14:textId="4C6615FF" w:rsidR="0048553E" w:rsidRPr="0034516F" w:rsidRDefault="0048553E" w:rsidP="0048553E">
            <w:pPr>
              <w:spacing w:line="276" w:lineRule="auto"/>
              <w:jc w:val="center"/>
              <w:rPr>
                <w:rFonts w:ascii="Century Gothic" w:hAnsi="Century Gothic"/>
              </w:rPr>
            </w:pPr>
            <w:r w:rsidRPr="0034516F">
              <w:rPr>
                <w:rFonts w:ascii="Century Gothic" w:hAnsi="Century Gothic" w:cs="Tahoma"/>
                <w:i/>
              </w:rPr>
              <w:t>Bacillus sp</w:t>
            </w:r>
          </w:p>
        </w:tc>
      </w:tr>
      <w:tr w:rsidR="0048553E" w:rsidRPr="0034516F" w14:paraId="3F6AB3FD" w14:textId="77777777" w:rsidTr="00E74E55">
        <w:tc>
          <w:tcPr>
            <w:tcW w:w="1935" w:type="dxa"/>
          </w:tcPr>
          <w:p w14:paraId="50B2CC95" w14:textId="77777777" w:rsidR="0048553E" w:rsidRPr="0034516F" w:rsidRDefault="0048553E" w:rsidP="000D29D8">
            <w:pPr>
              <w:spacing w:line="276" w:lineRule="auto"/>
              <w:rPr>
                <w:rFonts w:ascii="Century Gothic" w:hAnsi="Century Gothic" w:cs="Tahoma"/>
              </w:rPr>
            </w:pPr>
            <w:r w:rsidRPr="0034516F">
              <w:rPr>
                <w:rFonts w:ascii="Century Gothic" w:hAnsi="Century Gothic" w:cs="Tahoma"/>
                <w:i/>
              </w:rPr>
              <w:t>A</w:t>
            </w:r>
            <w:r w:rsidRPr="0034516F">
              <w:rPr>
                <w:rFonts w:ascii="Century Gothic" w:hAnsi="Century Gothic"/>
              </w:rPr>
              <w:t>gar Leche Descremada</w:t>
            </w:r>
          </w:p>
        </w:tc>
        <w:tc>
          <w:tcPr>
            <w:tcW w:w="1979" w:type="dxa"/>
          </w:tcPr>
          <w:p w14:paraId="765F5BCC" w14:textId="6884CDFB" w:rsidR="0048553E" w:rsidRPr="0034516F" w:rsidRDefault="0048553E" w:rsidP="0048553E">
            <w:pPr>
              <w:spacing w:line="276" w:lineRule="auto"/>
              <w:jc w:val="center"/>
              <w:rPr>
                <w:rFonts w:ascii="Century Gothic" w:hAnsi="Century Gothic" w:cs="Tahoma"/>
                <w:i/>
              </w:rPr>
            </w:pPr>
            <w:r w:rsidRPr="0034516F">
              <w:rPr>
                <w:rFonts w:ascii="Century Gothic" w:hAnsi="Century Gothic" w:cs="Tahoma"/>
              </w:rPr>
              <w:t>Cepa aislada 1</w:t>
            </w:r>
          </w:p>
        </w:tc>
        <w:tc>
          <w:tcPr>
            <w:tcW w:w="1989" w:type="dxa"/>
          </w:tcPr>
          <w:p w14:paraId="4351A1FC" w14:textId="49DEF21F" w:rsidR="0048553E" w:rsidRPr="0034516F" w:rsidRDefault="0048553E" w:rsidP="0048553E">
            <w:pPr>
              <w:spacing w:line="276" w:lineRule="auto"/>
              <w:jc w:val="center"/>
              <w:rPr>
                <w:rFonts w:ascii="Century Gothic" w:hAnsi="Century Gothic" w:cs="Tahoma"/>
                <w:i/>
              </w:rPr>
            </w:pPr>
            <w:r w:rsidRPr="0034516F">
              <w:rPr>
                <w:rFonts w:ascii="Century Gothic" w:hAnsi="Century Gothic" w:cs="Tahoma"/>
              </w:rPr>
              <w:t>Cepa aislada 2</w:t>
            </w:r>
          </w:p>
        </w:tc>
        <w:tc>
          <w:tcPr>
            <w:tcW w:w="1921" w:type="dxa"/>
          </w:tcPr>
          <w:p w14:paraId="2DC02A92" w14:textId="0366A68A" w:rsidR="0048553E" w:rsidRPr="0034516F" w:rsidRDefault="0048553E" w:rsidP="0048553E">
            <w:pPr>
              <w:spacing w:line="276" w:lineRule="auto"/>
              <w:jc w:val="center"/>
              <w:rPr>
                <w:rFonts w:ascii="Century Gothic" w:hAnsi="Century Gothic" w:cs="Tahoma"/>
              </w:rPr>
            </w:pPr>
            <w:r w:rsidRPr="0034516F">
              <w:rPr>
                <w:rFonts w:ascii="Century Gothic" w:hAnsi="Century Gothic" w:cs="Tahoma"/>
                <w:i/>
              </w:rPr>
              <w:t>Serratia marcescens</w:t>
            </w:r>
          </w:p>
        </w:tc>
        <w:tc>
          <w:tcPr>
            <w:tcW w:w="1910" w:type="dxa"/>
          </w:tcPr>
          <w:p w14:paraId="402DFDB4" w14:textId="140FB9E0" w:rsidR="0048553E" w:rsidRPr="0034516F" w:rsidRDefault="0048553E" w:rsidP="0048553E">
            <w:pPr>
              <w:spacing w:line="276" w:lineRule="auto"/>
              <w:jc w:val="center"/>
              <w:rPr>
                <w:rFonts w:ascii="Century Gothic" w:hAnsi="Century Gothic"/>
              </w:rPr>
            </w:pPr>
            <w:r w:rsidRPr="0034516F">
              <w:rPr>
                <w:rFonts w:ascii="Century Gothic" w:hAnsi="Century Gothic" w:cs="Tahoma"/>
                <w:i/>
              </w:rPr>
              <w:t>Pseudomonas aeruginosa</w:t>
            </w:r>
          </w:p>
        </w:tc>
      </w:tr>
    </w:tbl>
    <w:p w14:paraId="225D663A" w14:textId="77777777" w:rsidR="00CA689E" w:rsidRDefault="00CA689E" w:rsidP="00CA689E">
      <w:pPr>
        <w:pStyle w:val="NormalWeb"/>
        <w:spacing w:before="0" w:beforeAutospacing="0" w:after="0" w:afterAutospacing="0" w:line="276" w:lineRule="auto"/>
        <w:jc w:val="both"/>
        <w:rPr>
          <w:rFonts w:ascii="Century Gothic" w:hAnsi="Century Gothic"/>
          <w:lang w:val="es-ES_tradnl"/>
        </w:rPr>
      </w:pPr>
    </w:p>
    <w:p w14:paraId="1B1AD1BB" w14:textId="77777777" w:rsidR="0034516F" w:rsidRPr="0034516F" w:rsidRDefault="0034516F" w:rsidP="00CA689E">
      <w:pPr>
        <w:pStyle w:val="NormalWeb"/>
        <w:spacing w:before="0" w:beforeAutospacing="0" w:after="0" w:afterAutospacing="0" w:line="276" w:lineRule="auto"/>
        <w:jc w:val="both"/>
        <w:rPr>
          <w:rFonts w:ascii="Century Gothic" w:hAnsi="Century Gothic"/>
          <w:lang w:val="es-ES_tradnl"/>
        </w:rPr>
      </w:pPr>
    </w:p>
    <w:p w14:paraId="74278A85" w14:textId="77777777" w:rsidR="00CA689E" w:rsidRPr="0034516F" w:rsidRDefault="00CA689E" w:rsidP="0034516F">
      <w:pPr>
        <w:pStyle w:val="BodyText"/>
        <w:numPr>
          <w:ilvl w:val="0"/>
          <w:numId w:val="32"/>
        </w:numPr>
        <w:spacing w:after="0" w:line="276" w:lineRule="auto"/>
        <w:ind w:left="227" w:hanging="227"/>
        <w:jc w:val="both"/>
        <w:rPr>
          <w:rFonts w:ascii="Century Gothic" w:hAnsi="Century Gothic"/>
          <w:lang w:val="es-MX" w:eastAsia="es-ES"/>
        </w:rPr>
      </w:pPr>
      <w:r w:rsidRPr="0034516F">
        <w:rPr>
          <w:rFonts w:ascii="Century Gothic" w:hAnsi="Century Gothic"/>
          <w:lang w:val="es-MX" w:eastAsia="es-ES"/>
        </w:rPr>
        <w:t>Siembra de tubos de Pruebas Bioquímicas.</w:t>
      </w:r>
    </w:p>
    <w:p w14:paraId="2BFA0D26" w14:textId="77777777" w:rsidR="00CA689E" w:rsidRPr="0034516F" w:rsidRDefault="00CA689E" w:rsidP="00CA689E">
      <w:pPr>
        <w:numPr>
          <w:ilvl w:val="0"/>
          <w:numId w:val="4"/>
        </w:numPr>
        <w:spacing w:line="276" w:lineRule="auto"/>
        <w:ind w:left="568" w:hanging="284"/>
        <w:jc w:val="both"/>
        <w:rPr>
          <w:rFonts w:ascii="Century Gothic" w:hAnsi="Century Gothic"/>
        </w:rPr>
      </w:pPr>
      <w:r w:rsidRPr="0034516F">
        <w:rPr>
          <w:rFonts w:ascii="Century Gothic" w:hAnsi="Century Gothic"/>
        </w:rPr>
        <w:t xml:space="preserve">De la suspensión de microorganismos, inocular los tubos con las pruebas bioquímicas según la tabla. </w:t>
      </w:r>
    </w:p>
    <w:p w14:paraId="32D735F5" w14:textId="77777777" w:rsidR="00CA689E" w:rsidRPr="0034516F" w:rsidRDefault="00CA689E" w:rsidP="00CA689E">
      <w:pPr>
        <w:numPr>
          <w:ilvl w:val="0"/>
          <w:numId w:val="4"/>
        </w:numPr>
        <w:spacing w:line="276" w:lineRule="auto"/>
        <w:ind w:left="568" w:hanging="284"/>
        <w:jc w:val="both"/>
        <w:rPr>
          <w:rFonts w:ascii="Century Gothic" w:hAnsi="Century Gothic"/>
        </w:rPr>
      </w:pPr>
      <w:r w:rsidRPr="0034516F">
        <w:rPr>
          <w:rFonts w:ascii="Century Gothic" w:hAnsi="Century Gothic"/>
        </w:rPr>
        <w:t>Repetir la inoculación para cada una de las cepas aisladas y problemas.</w:t>
      </w:r>
    </w:p>
    <w:tbl>
      <w:tblPr>
        <w:tblpPr w:leftFromText="180" w:rightFromText="180" w:vertAnchor="text" w:horzAnchor="page" w:tblpX="1663" w:tblpY="170"/>
        <w:tblW w:w="4863" w:type="pct"/>
        <w:tblBorders>
          <w:top w:val="single" w:sz="4" w:space="0" w:color="CC0099"/>
          <w:left w:val="single" w:sz="4" w:space="0" w:color="CC0099"/>
          <w:bottom w:val="single" w:sz="4" w:space="0" w:color="CC0099"/>
          <w:right w:val="single" w:sz="4" w:space="0" w:color="CC0099"/>
          <w:insideH w:val="single" w:sz="4" w:space="0" w:color="CC0099"/>
          <w:insideV w:val="single" w:sz="4" w:space="0" w:color="CC0099"/>
        </w:tblBorders>
        <w:tblLook w:val="01E0" w:firstRow="1" w:lastRow="1" w:firstColumn="1" w:lastColumn="1" w:noHBand="0" w:noVBand="0"/>
      </w:tblPr>
      <w:tblGrid>
        <w:gridCol w:w="3508"/>
        <w:gridCol w:w="3516"/>
        <w:gridCol w:w="2609"/>
      </w:tblGrid>
      <w:tr w:rsidR="00CA689E" w:rsidRPr="0034516F" w14:paraId="0AACD816" w14:textId="77777777" w:rsidTr="00C33525">
        <w:tc>
          <w:tcPr>
            <w:tcW w:w="1821" w:type="pct"/>
            <w:shd w:val="clear" w:color="auto" w:fill="CC0099"/>
          </w:tcPr>
          <w:p w14:paraId="053DD8F7" w14:textId="77777777" w:rsidR="00CA689E" w:rsidRPr="0034516F" w:rsidRDefault="00CA689E" w:rsidP="000D29D8">
            <w:pPr>
              <w:spacing w:line="276" w:lineRule="auto"/>
              <w:rPr>
                <w:rFonts w:ascii="Century Gothic" w:hAnsi="Century Gothic" w:cs="Tahoma"/>
                <w:color w:val="FFFFFF"/>
              </w:rPr>
            </w:pPr>
            <w:r w:rsidRPr="0034516F">
              <w:rPr>
                <w:rFonts w:ascii="Century Gothic" w:hAnsi="Century Gothic" w:cs="Tahoma"/>
                <w:color w:val="FFFFFF"/>
              </w:rPr>
              <w:t>Método de inoculación</w:t>
            </w:r>
          </w:p>
        </w:tc>
        <w:tc>
          <w:tcPr>
            <w:tcW w:w="1825" w:type="pct"/>
            <w:shd w:val="clear" w:color="auto" w:fill="CC0099"/>
          </w:tcPr>
          <w:p w14:paraId="30B930DB" w14:textId="77777777" w:rsidR="00CA689E" w:rsidRPr="0034516F" w:rsidRDefault="00CA689E" w:rsidP="000D29D8">
            <w:pPr>
              <w:spacing w:line="276" w:lineRule="auto"/>
              <w:jc w:val="center"/>
              <w:rPr>
                <w:rFonts w:ascii="Century Gothic" w:hAnsi="Century Gothic"/>
                <w:color w:val="FFFFFF"/>
              </w:rPr>
            </w:pPr>
            <w:r w:rsidRPr="0034516F">
              <w:rPr>
                <w:rFonts w:ascii="Century Gothic" w:hAnsi="Century Gothic"/>
                <w:color w:val="FFFFFF"/>
              </w:rPr>
              <w:t>Medios</w:t>
            </w:r>
          </w:p>
        </w:tc>
        <w:tc>
          <w:tcPr>
            <w:tcW w:w="1354" w:type="pct"/>
            <w:shd w:val="clear" w:color="auto" w:fill="CC0099"/>
          </w:tcPr>
          <w:p w14:paraId="4B941315" w14:textId="77777777" w:rsidR="00CA689E" w:rsidRPr="0034516F" w:rsidRDefault="00CA689E" w:rsidP="000D29D8">
            <w:pPr>
              <w:spacing w:line="276" w:lineRule="auto"/>
              <w:jc w:val="center"/>
              <w:rPr>
                <w:rFonts w:ascii="Century Gothic" w:hAnsi="Century Gothic"/>
                <w:color w:val="FFFFFF"/>
              </w:rPr>
            </w:pPr>
            <w:r w:rsidRPr="0034516F">
              <w:rPr>
                <w:rFonts w:ascii="Century Gothic" w:hAnsi="Century Gothic"/>
                <w:color w:val="FFFFFF"/>
              </w:rPr>
              <w:t>Sello de aceite mineral</w:t>
            </w:r>
          </w:p>
        </w:tc>
      </w:tr>
      <w:tr w:rsidR="00CA689E" w:rsidRPr="0034516F" w14:paraId="3A9537D2" w14:textId="77777777" w:rsidTr="00C33525">
        <w:tc>
          <w:tcPr>
            <w:tcW w:w="1821" w:type="pct"/>
          </w:tcPr>
          <w:p w14:paraId="23EA7419" w14:textId="77777777" w:rsidR="00CA689E" w:rsidRPr="0034516F" w:rsidRDefault="00CA689E" w:rsidP="000D29D8">
            <w:pPr>
              <w:spacing w:line="276" w:lineRule="auto"/>
              <w:rPr>
                <w:rFonts w:ascii="Century Gothic" w:hAnsi="Century Gothic"/>
              </w:rPr>
            </w:pPr>
            <w:r w:rsidRPr="0034516F">
              <w:rPr>
                <w:rFonts w:ascii="Century Gothic" w:hAnsi="Century Gothic"/>
              </w:rPr>
              <w:t>Estría ondulada y picadura</w:t>
            </w:r>
          </w:p>
        </w:tc>
        <w:tc>
          <w:tcPr>
            <w:tcW w:w="1825" w:type="pct"/>
          </w:tcPr>
          <w:p w14:paraId="7474AE15" w14:textId="77777777" w:rsidR="00CA689E" w:rsidRPr="0034516F" w:rsidRDefault="00CA689E" w:rsidP="000D29D8">
            <w:pPr>
              <w:spacing w:line="276" w:lineRule="auto"/>
              <w:rPr>
                <w:rFonts w:ascii="Century Gothic" w:hAnsi="Century Gothic"/>
              </w:rPr>
            </w:pPr>
            <w:r w:rsidRPr="0034516F">
              <w:rPr>
                <w:rFonts w:ascii="Century Gothic" w:hAnsi="Century Gothic"/>
              </w:rPr>
              <w:t>Agar Kligler</w:t>
            </w:r>
          </w:p>
        </w:tc>
        <w:tc>
          <w:tcPr>
            <w:tcW w:w="1354" w:type="pct"/>
          </w:tcPr>
          <w:p w14:paraId="3B475503" w14:textId="77777777" w:rsidR="00CA689E" w:rsidRPr="0034516F" w:rsidRDefault="00CA689E" w:rsidP="000D29D8">
            <w:pPr>
              <w:spacing w:line="276" w:lineRule="auto"/>
              <w:rPr>
                <w:rFonts w:ascii="Century Gothic" w:hAnsi="Century Gothic"/>
              </w:rPr>
            </w:pPr>
            <w:r w:rsidRPr="0034516F">
              <w:rPr>
                <w:rFonts w:ascii="Century Gothic" w:hAnsi="Century Gothic"/>
              </w:rPr>
              <w:t>No</w:t>
            </w:r>
          </w:p>
        </w:tc>
      </w:tr>
      <w:tr w:rsidR="00CA689E" w:rsidRPr="0034516F" w14:paraId="69489CB5" w14:textId="77777777" w:rsidTr="00C33525">
        <w:tc>
          <w:tcPr>
            <w:tcW w:w="1821" w:type="pct"/>
          </w:tcPr>
          <w:p w14:paraId="098B4411" w14:textId="77777777" w:rsidR="00CA689E" w:rsidRPr="0034516F" w:rsidRDefault="00CA689E" w:rsidP="000D29D8">
            <w:pPr>
              <w:spacing w:line="276" w:lineRule="auto"/>
              <w:rPr>
                <w:rFonts w:ascii="Century Gothic" w:hAnsi="Century Gothic"/>
              </w:rPr>
            </w:pPr>
            <w:r w:rsidRPr="0034516F">
              <w:rPr>
                <w:rFonts w:ascii="Century Gothic" w:hAnsi="Century Gothic"/>
              </w:rPr>
              <w:t>Estría ondulada</w:t>
            </w:r>
          </w:p>
        </w:tc>
        <w:tc>
          <w:tcPr>
            <w:tcW w:w="1825" w:type="pct"/>
          </w:tcPr>
          <w:p w14:paraId="3EBEEC4F" w14:textId="77777777" w:rsidR="00CA689E" w:rsidRPr="0034516F" w:rsidRDefault="00CA689E" w:rsidP="000D29D8">
            <w:pPr>
              <w:spacing w:line="276" w:lineRule="auto"/>
              <w:rPr>
                <w:rFonts w:ascii="Century Gothic" w:hAnsi="Century Gothic"/>
              </w:rPr>
            </w:pPr>
            <w:r w:rsidRPr="0034516F">
              <w:rPr>
                <w:rFonts w:ascii="Century Gothic" w:hAnsi="Century Gothic"/>
              </w:rPr>
              <w:t>Citrato de Simmons</w:t>
            </w:r>
          </w:p>
        </w:tc>
        <w:tc>
          <w:tcPr>
            <w:tcW w:w="1354" w:type="pct"/>
          </w:tcPr>
          <w:p w14:paraId="3D7C6C04" w14:textId="77777777" w:rsidR="00CA689E" w:rsidRPr="0034516F" w:rsidRDefault="00CA689E" w:rsidP="000D29D8">
            <w:pPr>
              <w:spacing w:line="276" w:lineRule="auto"/>
              <w:rPr>
                <w:rFonts w:ascii="Century Gothic" w:hAnsi="Century Gothic"/>
              </w:rPr>
            </w:pPr>
            <w:r w:rsidRPr="0034516F">
              <w:rPr>
                <w:rFonts w:ascii="Century Gothic" w:hAnsi="Century Gothic"/>
              </w:rPr>
              <w:t>No</w:t>
            </w:r>
          </w:p>
        </w:tc>
      </w:tr>
      <w:tr w:rsidR="00CA689E" w:rsidRPr="0034516F" w14:paraId="10A8425B" w14:textId="77777777" w:rsidTr="00C33525">
        <w:tc>
          <w:tcPr>
            <w:tcW w:w="1821" w:type="pct"/>
          </w:tcPr>
          <w:p w14:paraId="21B0C1FE" w14:textId="77777777" w:rsidR="00CA689E" w:rsidRPr="0034516F" w:rsidRDefault="00CA689E" w:rsidP="000D29D8">
            <w:pPr>
              <w:spacing w:line="276" w:lineRule="auto"/>
              <w:rPr>
                <w:rFonts w:ascii="Century Gothic" w:hAnsi="Century Gothic"/>
              </w:rPr>
            </w:pPr>
            <w:r w:rsidRPr="0034516F">
              <w:rPr>
                <w:rFonts w:ascii="Century Gothic" w:hAnsi="Century Gothic"/>
              </w:rPr>
              <w:t>Picadura</w:t>
            </w:r>
          </w:p>
        </w:tc>
        <w:tc>
          <w:tcPr>
            <w:tcW w:w="1825" w:type="pct"/>
          </w:tcPr>
          <w:p w14:paraId="150EF8E1" w14:textId="77777777" w:rsidR="00CA689E" w:rsidRPr="0034516F" w:rsidRDefault="00CA689E" w:rsidP="000D29D8">
            <w:pPr>
              <w:spacing w:line="276" w:lineRule="auto"/>
              <w:rPr>
                <w:rFonts w:ascii="Century Gothic" w:hAnsi="Century Gothic"/>
                <w:lang w:val="es-MX"/>
              </w:rPr>
            </w:pPr>
            <w:r w:rsidRPr="0034516F">
              <w:rPr>
                <w:rFonts w:ascii="Century Gothic" w:hAnsi="Century Gothic"/>
                <w:lang w:val="es-MX"/>
              </w:rPr>
              <w:t>Medio SIM</w:t>
            </w:r>
          </w:p>
          <w:p w14:paraId="7A6E8DC7" w14:textId="77777777" w:rsidR="00CA689E" w:rsidRPr="0034516F" w:rsidRDefault="00CA689E" w:rsidP="000D29D8">
            <w:pPr>
              <w:spacing w:line="276" w:lineRule="auto"/>
              <w:rPr>
                <w:rFonts w:ascii="Century Gothic" w:hAnsi="Century Gothic"/>
                <w:lang w:val="es-MX"/>
              </w:rPr>
            </w:pPr>
            <w:r w:rsidRPr="0034516F">
              <w:rPr>
                <w:rFonts w:ascii="Century Gothic" w:hAnsi="Century Gothic"/>
                <w:lang w:val="es-MX"/>
              </w:rPr>
              <w:t>Medio MIO</w:t>
            </w:r>
          </w:p>
          <w:p w14:paraId="7E41F46A" w14:textId="77777777" w:rsidR="00CA689E" w:rsidRPr="0034516F" w:rsidRDefault="00CA689E" w:rsidP="000D29D8">
            <w:pPr>
              <w:spacing w:line="276" w:lineRule="auto"/>
              <w:rPr>
                <w:rFonts w:ascii="Century Gothic" w:hAnsi="Century Gothic"/>
                <w:lang w:val="es-MX"/>
              </w:rPr>
            </w:pPr>
            <w:r w:rsidRPr="0034516F">
              <w:rPr>
                <w:rFonts w:ascii="Century Gothic" w:hAnsi="Century Gothic"/>
                <w:lang w:val="es-MX"/>
              </w:rPr>
              <w:t>Gelatina Nutrtiva</w:t>
            </w:r>
          </w:p>
          <w:p w14:paraId="434A80B7" w14:textId="77777777" w:rsidR="00CA689E" w:rsidRPr="0034516F" w:rsidRDefault="00CA689E" w:rsidP="000D29D8">
            <w:pPr>
              <w:spacing w:line="276" w:lineRule="auto"/>
              <w:rPr>
                <w:rFonts w:ascii="Century Gothic" w:hAnsi="Century Gothic"/>
                <w:lang w:val="en-GB"/>
              </w:rPr>
            </w:pPr>
            <w:r w:rsidRPr="0034516F">
              <w:rPr>
                <w:rFonts w:ascii="Century Gothic" w:hAnsi="Century Gothic"/>
                <w:lang w:val="en-GB"/>
              </w:rPr>
              <w:t>Hugh and Leifson (2 tubos)</w:t>
            </w:r>
          </w:p>
        </w:tc>
        <w:tc>
          <w:tcPr>
            <w:tcW w:w="1354" w:type="pct"/>
          </w:tcPr>
          <w:p w14:paraId="1C38D036" w14:textId="77777777" w:rsidR="00CA689E" w:rsidRPr="0034516F" w:rsidRDefault="00CA689E" w:rsidP="000D29D8">
            <w:pPr>
              <w:spacing w:line="276" w:lineRule="auto"/>
              <w:rPr>
                <w:rFonts w:ascii="Century Gothic" w:hAnsi="Century Gothic"/>
              </w:rPr>
            </w:pPr>
            <w:r w:rsidRPr="0034516F">
              <w:rPr>
                <w:rFonts w:ascii="Century Gothic" w:hAnsi="Century Gothic"/>
              </w:rPr>
              <w:t>No</w:t>
            </w:r>
          </w:p>
          <w:p w14:paraId="4A987864" w14:textId="77777777" w:rsidR="00CA689E" w:rsidRPr="0034516F" w:rsidRDefault="00CA689E" w:rsidP="000D29D8">
            <w:pPr>
              <w:spacing w:line="276" w:lineRule="auto"/>
              <w:rPr>
                <w:rFonts w:ascii="Century Gothic" w:hAnsi="Century Gothic"/>
              </w:rPr>
            </w:pPr>
            <w:r w:rsidRPr="0034516F">
              <w:rPr>
                <w:rFonts w:ascii="Century Gothic" w:hAnsi="Century Gothic"/>
              </w:rPr>
              <w:t>No</w:t>
            </w:r>
          </w:p>
          <w:p w14:paraId="564F66D3" w14:textId="77777777" w:rsidR="00CA689E" w:rsidRPr="0034516F" w:rsidRDefault="00CA689E" w:rsidP="000D29D8">
            <w:pPr>
              <w:spacing w:line="276" w:lineRule="auto"/>
              <w:rPr>
                <w:rFonts w:ascii="Century Gothic" w:hAnsi="Century Gothic"/>
              </w:rPr>
            </w:pPr>
            <w:r w:rsidRPr="0034516F">
              <w:rPr>
                <w:rFonts w:ascii="Century Gothic" w:hAnsi="Century Gothic"/>
              </w:rPr>
              <w:t>No</w:t>
            </w:r>
          </w:p>
          <w:p w14:paraId="3F2885F8" w14:textId="77777777" w:rsidR="00CA689E" w:rsidRPr="0034516F" w:rsidRDefault="00CA689E" w:rsidP="000D29D8">
            <w:pPr>
              <w:spacing w:line="276" w:lineRule="auto"/>
              <w:rPr>
                <w:rFonts w:ascii="Century Gothic" w:hAnsi="Century Gothic"/>
              </w:rPr>
            </w:pPr>
            <w:r w:rsidRPr="0034516F">
              <w:rPr>
                <w:rFonts w:ascii="Century Gothic" w:hAnsi="Century Gothic"/>
              </w:rPr>
              <w:t>Si, uno de los tubos</w:t>
            </w:r>
          </w:p>
        </w:tc>
      </w:tr>
      <w:tr w:rsidR="00CA689E" w:rsidRPr="0034516F" w14:paraId="537B92F4" w14:textId="77777777" w:rsidTr="00C33525">
        <w:tc>
          <w:tcPr>
            <w:tcW w:w="1821" w:type="pct"/>
          </w:tcPr>
          <w:p w14:paraId="22064692" w14:textId="77777777" w:rsidR="00CA689E" w:rsidRPr="0034516F" w:rsidRDefault="00CA689E" w:rsidP="000D29D8">
            <w:pPr>
              <w:spacing w:line="276" w:lineRule="auto"/>
              <w:rPr>
                <w:rFonts w:ascii="Century Gothic" w:hAnsi="Century Gothic"/>
              </w:rPr>
            </w:pPr>
            <w:r w:rsidRPr="0034516F">
              <w:rPr>
                <w:rFonts w:ascii="Century Gothic" w:hAnsi="Century Gothic"/>
              </w:rPr>
              <w:t>Asada en medio líquido</w:t>
            </w:r>
          </w:p>
        </w:tc>
        <w:tc>
          <w:tcPr>
            <w:tcW w:w="1825" w:type="pct"/>
          </w:tcPr>
          <w:p w14:paraId="65CE1AA4" w14:textId="77777777" w:rsidR="00CA689E" w:rsidRPr="0034516F" w:rsidRDefault="00CA689E" w:rsidP="000D29D8">
            <w:pPr>
              <w:spacing w:line="276" w:lineRule="auto"/>
              <w:rPr>
                <w:rFonts w:ascii="Century Gothic" w:hAnsi="Century Gothic"/>
              </w:rPr>
            </w:pPr>
            <w:r w:rsidRPr="0034516F">
              <w:rPr>
                <w:rFonts w:ascii="Century Gothic" w:hAnsi="Century Gothic"/>
              </w:rPr>
              <w:t>Caldo Nitrato</w:t>
            </w:r>
          </w:p>
          <w:p w14:paraId="2EE0E9FC" w14:textId="77777777" w:rsidR="00CA689E" w:rsidRPr="0034516F" w:rsidRDefault="00CA689E" w:rsidP="000D29D8">
            <w:pPr>
              <w:spacing w:line="276" w:lineRule="auto"/>
              <w:rPr>
                <w:rFonts w:ascii="Century Gothic" w:hAnsi="Century Gothic"/>
              </w:rPr>
            </w:pPr>
            <w:r w:rsidRPr="0034516F">
              <w:rPr>
                <w:rFonts w:ascii="Century Gothic" w:hAnsi="Century Gothic"/>
              </w:rPr>
              <w:t>Caldo Rojo de Fenol más sacarosa</w:t>
            </w:r>
          </w:p>
          <w:p w14:paraId="057D2B50" w14:textId="77777777" w:rsidR="00CA689E" w:rsidRPr="0034516F" w:rsidRDefault="00CA689E" w:rsidP="000D29D8">
            <w:pPr>
              <w:spacing w:line="276" w:lineRule="auto"/>
              <w:rPr>
                <w:rFonts w:ascii="Century Gothic" w:hAnsi="Century Gothic"/>
              </w:rPr>
            </w:pPr>
            <w:r w:rsidRPr="0034516F">
              <w:rPr>
                <w:rFonts w:ascii="Century Gothic" w:hAnsi="Century Gothic"/>
              </w:rPr>
              <w:t>Caldo Rojo de Fenol más manitol</w:t>
            </w:r>
          </w:p>
          <w:p w14:paraId="2DF34978" w14:textId="77777777" w:rsidR="00CA689E" w:rsidRPr="0034516F" w:rsidRDefault="00CA689E" w:rsidP="000D29D8">
            <w:pPr>
              <w:spacing w:line="276" w:lineRule="auto"/>
              <w:rPr>
                <w:rFonts w:ascii="Century Gothic" w:hAnsi="Century Gothic"/>
              </w:rPr>
            </w:pPr>
            <w:r w:rsidRPr="0034516F">
              <w:rPr>
                <w:rFonts w:ascii="Century Gothic" w:hAnsi="Century Gothic"/>
              </w:rPr>
              <w:t>Caldo RMVP (2 tubos)</w:t>
            </w:r>
          </w:p>
          <w:p w14:paraId="69565D47" w14:textId="77777777" w:rsidR="00CA689E" w:rsidRPr="0034516F" w:rsidRDefault="00CA689E" w:rsidP="000D29D8">
            <w:pPr>
              <w:spacing w:line="276" w:lineRule="auto"/>
              <w:rPr>
                <w:rFonts w:ascii="Century Gothic" w:hAnsi="Century Gothic"/>
              </w:rPr>
            </w:pPr>
            <w:r w:rsidRPr="0034516F">
              <w:rPr>
                <w:rFonts w:ascii="Century Gothic" w:hAnsi="Century Gothic"/>
              </w:rPr>
              <w:t>Caldo Urea o Surraco</w:t>
            </w:r>
          </w:p>
        </w:tc>
        <w:tc>
          <w:tcPr>
            <w:tcW w:w="1354" w:type="pct"/>
          </w:tcPr>
          <w:p w14:paraId="31456115" w14:textId="77777777" w:rsidR="00CA689E" w:rsidRPr="0034516F" w:rsidRDefault="00CA689E" w:rsidP="000D29D8">
            <w:pPr>
              <w:spacing w:line="276" w:lineRule="auto"/>
              <w:rPr>
                <w:rFonts w:ascii="Century Gothic" w:hAnsi="Century Gothic"/>
              </w:rPr>
            </w:pPr>
            <w:r w:rsidRPr="0034516F">
              <w:rPr>
                <w:rFonts w:ascii="Century Gothic" w:hAnsi="Century Gothic"/>
              </w:rPr>
              <w:t>No</w:t>
            </w:r>
          </w:p>
          <w:p w14:paraId="4DAA38DF" w14:textId="77777777" w:rsidR="00CA689E" w:rsidRPr="0034516F" w:rsidRDefault="00CA689E" w:rsidP="000D29D8">
            <w:pPr>
              <w:spacing w:line="276" w:lineRule="auto"/>
              <w:rPr>
                <w:rFonts w:ascii="Century Gothic" w:hAnsi="Century Gothic"/>
              </w:rPr>
            </w:pPr>
            <w:r w:rsidRPr="0034516F">
              <w:rPr>
                <w:rFonts w:ascii="Century Gothic" w:hAnsi="Century Gothic"/>
              </w:rPr>
              <w:t>No</w:t>
            </w:r>
          </w:p>
          <w:p w14:paraId="16549F7A" w14:textId="77777777" w:rsidR="00CA689E" w:rsidRPr="0034516F" w:rsidRDefault="00CA689E" w:rsidP="000D29D8">
            <w:pPr>
              <w:spacing w:line="276" w:lineRule="auto"/>
              <w:rPr>
                <w:rFonts w:ascii="Century Gothic" w:hAnsi="Century Gothic"/>
              </w:rPr>
            </w:pPr>
            <w:r w:rsidRPr="0034516F">
              <w:rPr>
                <w:rFonts w:ascii="Century Gothic" w:hAnsi="Century Gothic"/>
              </w:rPr>
              <w:t>No</w:t>
            </w:r>
          </w:p>
          <w:p w14:paraId="4776C457" w14:textId="77777777" w:rsidR="00CA689E" w:rsidRPr="0034516F" w:rsidRDefault="00CA689E" w:rsidP="000D29D8">
            <w:pPr>
              <w:spacing w:line="276" w:lineRule="auto"/>
              <w:rPr>
                <w:rFonts w:ascii="Century Gothic" w:hAnsi="Century Gothic"/>
              </w:rPr>
            </w:pPr>
            <w:r w:rsidRPr="0034516F">
              <w:rPr>
                <w:rFonts w:ascii="Century Gothic" w:hAnsi="Century Gothic"/>
              </w:rPr>
              <w:t>No</w:t>
            </w:r>
          </w:p>
          <w:p w14:paraId="32572036" w14:textId="77777777" w:rsidR="00CA689E" w:rsidRPr="0034516F" w:rsidRDefault="00CA689E" w:rsidP="000D29D8">
            <w:pPr>
              <w:spacing w:line="276" w:lineRule="auto"/>
              <w:rPr>
                <w:rFonts w:ascii="Century Gothic" w:hAnsi="Century Gothic"/>
              </w:rPr>
            </w:pPr>
            <w:r w:rsidRPr="0034516F">
              <w:rPr>
                <w:rFonts w:ascii="Century Gothic" w:hAnsi="Century Gothic"/>
              </w:rPr>
              <w:t>No</w:t>
            </w:r>
          </w:p>
        </w:tc>
      </w:tr>
    </w:tbl>
    <w:p w14:paraId="46C18497" w14:textId="77777777" w:rsidR="00CA689E" w:rsidRPr="0034516F" w:rsidRDefault="00CA689E" w:rsidP="00CA689E">
      <w:pPr>
        <w:spacing w:line="276" w:lineRule="auto"/>
        <w:ind w:left="510"/>
        <w:jc w:val="both"/>
        <w:rPr>
          <w:rFonts w:ascii="Century Gothic" w:hAnsi="Century Gothic"/>
        </w:rPr>
      </w:pPr>
    </w:p>
    <w:p w14:paraId="0908688E" w14:textId="77777777" w:rsidR="00CA689E" w:rsidRPr="0034516F" w:rsidRDefault="00CA689E" w:rsidP="00CA689E">
      <w:pPr>
        <w:numPr>
          <w:ilvl w:val="0"/>
          <w:numId w:val="4"/>
        </w:numPr>
        <w:spacing w:line="276" w:lineRule="auto"/>
        <w:ind w:left="510" w:hanging="340"/>
        <w:jc w:val="both"/>
        <w:rPr>
          <w:rFonts w:ascii="Century Gothic" w:hAnsi="Century Gothic"/>
        </w:rPr>
      </w:pPr>
      <w:r w:rsidRPr="0034516F">
        <w:rPr>
          <w:rFonts w:ascii="Century Gothic" w:hAnsi="Century Gothic"/>
        </w:rPr>
        <w:t>Colocar los tubos en un bote de plástico e incubar a 37ºC durante 24 horas.</w:t>
      </w:r>
    </w:p>
    <w:p w14:paraId="229FBEF1" w14:textId="77777777" w:rsidR="00CA689E" w:rsidRPr="0034516F" w:rsidRDefault="00CA689E" w:rsidP="00CA689E">
      <w:pPr>
        <w:spacing w:line="276" w:lineRule="auto"/>
        <w:rPr>
          <w:rFonts w:ascii="Century Gothic" w:hAnsi="Century Gothic"/>
        </w:rPr>
      </w:pPr>
    </w:p>
    <w:p w14:paraId="656CF598" w14:textId="77777777" w:rsidR="00CA689E" w:rsidRDefault="00CA689E" w:rsidP="00CA689E">
      <w:pPr>
        <w:spacing w:line="276" w:lineRule="auto"/>
        <w:rPr>
          <w:rFonts w:ascii="Century Gothic" w:hAnsi="Century Gothic"/>
        </w:rPr>
      </w:pPr>
    </w:p>
    <w:p w14:paraId="5D6D23C1" w14:textId="77777777" w:rsidR="0034516F" w:rsidRDefault="0034516F" w:rsidP="00CA689E">
      <w:pPr>
        <w:spacing w:line="276" w:lineRule="auto"/>
        <w:rPr>
          <w:rFonts w:ascii="Century Gothic" w:hAnsi="Century Gothic"/>
        </w:rPr>
      </w:pPr>
    </w:p>
    <w:p w14:paraId="3F019DEC" w14:textId="77777777" w:rsidR="0034516F" w:rsidRDefault="0034516F" w:rsidP="00CA689E">
      <w:pPr>
        <w:spacing w:line="276" w:lineRule="auto"/>
        <w:rPr>
          <w:rFonts w:ascii="Century Gothic" w:hAnsi="Century Gothic"/>
        </w:rPr>
      </w:pPr>
    </w:p>
    <w:p w14:paraId="3C143569" w14:textId="77777777" w:rsidR="0034516F" w:rsidRDefault="0034516F" w:rsidP="00CA689E">
      <w:pPr>
        <w:spacing w:line="276" w:lineRule="auto"/>
        <w:rPr>
          <w:rFonts w:ascii="Century Gothic" w:hAnsi="Century Gothic"/>
        </w:rPr>
      </w:pPr>
    </w:p>
    <w:p w14:paraId="6E51CC57" w14:textId="77777777" w:rsidR="0034516F" w:rsidRDefault="0034516F" w:rsidP="00CA689E">
      <w:pPr>
        <w:spacing w:line="276" w:lineRule="auto"/>
        <w:rPr>
          <w:rFonts w:ascii="Century Gothic" w:hAnsi="Century Gothic"/>
        </w:rPr>
      </w:pPr>
    </w:p>
    <w:p w14:paraId="2016C474" w14:textId="63916F71" w:rsidR="00CA689E" w:rsidRPr="00E74E55" w:rsidRDefault="0034516F" w:rsidP="00CA689E">
      <w:pPr>
        <w:spacing w:line="276" w:lineRule="auto"/>
        <w:jc w:val="right"/>
        <w:rPr>
          <w:rFonts w:ascii="Century Gothic" w:hAnsi="Century Gothic"/>
          <w:bCs/>
          <w:color w:val="CC0099"/>
          <w:sz w:val="40"/>
          <w:szCs w:val="40"/>
          <w:lang w:val="es-ES" w:eastAsia="es-ES"/>
        </w:rPr>
      </w:pPr>
      <w:r w:rsidRPr="00E74E55">
        <w:rPr>
          <w:rFonts w:ascii="Century Gothic" w:hAnsi="Century Gothic"/>
          <w:bCs/>
          <w:color w:val="CC0099"/>
          <w:sz w:val="40"/>
          <w:szCs w:val="40"/>
          <w:lang w:val="es-ES" w:eastAsia="es-ES"/>
        </w:rPr>
        <w:t>2</w:t>
      </w:r>
      <w:r w:rsidR="00CA689E" w:rsidRPr="00E74E55">
        <w:rPr>
          <w:rFonts w:ascii="Century Gothic" w:hAnsi="Century Gothic"/>
          <w:bCs/>
          <w:color w:val="CC0099"/>
          <w:sz w:val="40"/>
          <w:szCs w:val="40"/>
          <w:lang w:val="es-ES" w:eastAsia="es-ES"/>
        </w:rPr>
        <w:t>ª. Sesión.</w:t>
      </w:r>
    </w:p>
    <w:p w14:paraId="247B4FC3" w14:textId="77777777" w:rsidR="00CA689E" w:rsidRPr="0034516F" w:rsidRDefault="00CA689E" w:rsidP="00CA689E">
      <w:pPr>
        <w:spacing w:line="276" w:lineRule="auto"/>
        <w:rPr>
          <w:rFonts w:ascii="Century Gothic" w:hAnsi="Century Gothic"/>
          <w:i/>
        </w:rPr>
      </w:pPr>
    </w:p>
    <w:p w14:paraId="29AFB978" w14:textId="77777777" w:rsidR="00CA689E" w:rsidRPr="0034516F" w:rsidRDefault="00CA689E" w:rsidP="00CA689E">
      <w:pPr>
        <w:spacing w:line="276" w:lineRule="auto"/>
        <w:ind w:left="170" w:hanging="170"/>
        <w:jc w:val="both"/>
        <w:rPr>
          <w:rFonts w:ascii="Century Gothic" w:hAnsi="Century Gothic" w:cs="Tahoma"/>
          <w:i/>
          <w:color w:val="808080"/>
          <w:sz w:val="28"/>
          <w:szCs w:val="28"/>
        </w:rPr>
      </w:pPr>
      <w:r w:rsidRPr="0034516F">
        <w:rPr>
          <w:rFonts w:ascii="Century Gothic" w:hAnsi="Century Gothic" w:cs="Tahoma"/>
          <w:i/>
          <w:color w:val="808080"/>
          <w:sz w:val="28"/>
          <w:szCs w:val="28"/>
        </w:rPr>
        <w:t>Interpretación de pruebas bioquímicas</w:t>
      </w:r>
    </w:p>
    <w:p w14:paraId="556AEAF6" w14:textId="77777777" w:rsidR="00CA689E" w:rsidRPr="0034516F" w:rsidRDefault="00CA689E" w:rsidP="00CA689E">
      <w:pPr>
        <w:spacing w:line="276" w:lineRule="auto"/>
        <w:rPr>
          <w:rFonts w:ascii="Century Gothic" w:hAnsi="Century Gothic"/>
          <w:i/>
        </w:rPr>
      </w:pPr>
    </w:p>
    <w:p w14:paraId="01C4CC51" w14:textId="77777777" w:rsidR="00CA689E" w:rsidRPr="00C33525" w:rsidRDefault="00CA689E" w:rsidP="00CA689E">
      <w:pPr>
        <w:spacing w:line="276" w:lineRule="auto"/>
        <w:rPr>
          <w:rFonts w:ascii="Century Gothic" w:hAnsi="Century Gothic"/>
          <w:bCs/>
          <w:color w:val="CC0099"/>
          <w:sz w:val="28"/>
          <w:szCs w:val="28"/>
        </w:rPr>
      </w:pPr>
      <w:r w:rsidRPr="00C33525">
        <w:rPr>
          <w:rFonts w:ascii="Century Gothic" w:hAnsi="Century Gothic"/>
          <w:bCs/>
          <w:color w:val="CC0099"/>
          <w:sz w:val="28"/>
          <w:szCs w:val="28"/>
        </w:rPr>
        <w:t>Materiales</w:t>
      </w:r>
    </w:p>
    <w:p w14:paraId="06C3A843" w14:textId="77777777" w:rsidR="0034516F" w:rsidRPr="0034516F" w:rsidRDefault="0034516F" w:rsidP="00CA689E">
      <w:pPr>
        <w:spacing w:line="276" w:lineRule="auto"/>
        <w:rPr>
          <w:rFonts w:ascii="Century Gothic" w:hAnsi="Century Gothic"/>
          <w:bCs/>
          <w:color w:val="008000"/>
        </w:rPr>
      </w:pPr>
    </w:p>
    <w:p w14:paraId="75DEF6F2" w14:textId="77777777" w:rsidR="00CA689E" w:rsidRPr="0034516F" w:rsidRDefault="00CA689E" w:rsidP="0034516F">
      <w:pPr>
        <w:pStyle w:val="BodyText"/>
        <w:numPr>
          <w:ilvl w:val="0"/>
          <w:numId w:val="32"/>
        </w:numPr>
        <w:spacing w:after="0" w:line="276" w:lineRule="auto"/>
        <w:ind w:left="227" w:hanging="227"/>
        <w:jc w:val="both"/>
        <w:rPr>
          <w:rFonts w:ascii="Century Gothic" w:hAnsi="Century Gothic"/>
          <w:lang w:val="es-MX" w:eastAsia="es-ES"/>
        </w:rPr>
      </w:pPr>
      <w:r w:rsidRPr="0034516F">
        <w:rPr>
          <w:rFonts w:ascii="Century Gothic" w:hAnsi="Century Gothic"/>
          <w:lang w:val="es-MX" w:eastAsia="es-ES"/>
        </w:rPr>
        <w:t>Equipo y material</w:t>
      </w:r>
    </w:p>
    <w:p w14:paraId="05B4929D" w14:textId="77777777" w:rsidR="00CA689E" w:rsidRPr="0034516F" w:rsidRDefault="00CA689E" w:rsidP="00CA689E">
      <w:pPr>
        <w:spacing w:line="276" w:lineRule="auto"/>
        <w:rPr>
          <w:rFonts w:ascii="Century Gothic" w:hAnsi="Century Gothic"/>
        </w:rPr>
      </w:pPr>
      <w:r w:rsidRPr="0034516F">
        <w:rPr>
          <w:rFonts w:ascii="Century Gothic" w:hAnsi="Century Gothic"/>
        </w:rPr>
        <w:t>2 gradillas</w:t>
      </w:r>
    </w:p>
    <w:p w14:paraId="7B693C6A" w14:textId="77777777" w:rsidR="00CA689E" w:rsidRPr="0034516F" w:rsidRDefault="00CA689E" w:rsidP="00CA689E">
      <w:pPr>
        <w:spacing w:line="276" w:lineRule="auto"/>
        <w:rPr>
          <w:rFonts w:ascii="Century Gothic" w:hAnsi="Century Gothic"/>
        </w:rPr>
      </w:pPr>
    </w:p>
    <w:p w14:paraId="0F3FB53B" w14:textId="77777777" w:rsidR="00CA689E" w:rsidRPr="0034516F" w:rsidRDefault="00CA689E" w:rsidP="0034516F">
      <w:pPr>
        <w:pStyle w:val="BodyText"/>
        <w:numPr>
          <w:ilvl w:val="0"/>
          <w:numId w:val="32"/>
        </w:numPr>
        <w:spacing w:after="0" w:line="276" w:lineRule="auto"/>
        <w:ind w:left="227" w:hanging="227"/>
        <w:jc w:val="both"/>
        <w:rPr>
          <w:rFonts w:ascii="Century Gothic" w:hAnsi="Century Gothic"/>
          <w:lang w:val="es-MX" w:eastAsia="es-ES"/>
        </w:rPr>
      </w:pPr>
      <w:r w:rsidRPr="0034516F">
        <w:rPr>
          <w:rFonts w:ascii="Century Gothic" w:hAnsi="Century Gothic"/>
          <w:lang w:val="es-MX" w:eastAsia="es-ES"/>
        </w:rPr>
        <w:t>Reactivos</w:t>
      </w:r>
    </w:p>
    <w:p w14:paraId="1A1862B1" w14:textId="77777777" w:rsidR="00CA689E" w:rsidRPr="0034516F" w:rsidRDefault="00CA689E" w:rsidP="00CA689E">
      <w:pPr>
        <w:spacing w:line="276" w:lineRule="auto"/>
        <w:rPr>
          <w:rFonts w:ascii="Century Gothic" w:hAnsi="Century Gothic"/>
        </w:rPr>
      </w:pPr>
      <w:r w:rsidRPr="0034516F">
        <w:rPr>
          <w:rFonts w:ascii="Century Gothic" w:hAnsi="Century Gothic"/>
        </w:rPr>
        <w:t>2 frascos gotero con reactivo de Griess A.</w:t>
      </w:r>
    </w:p>
    <w:p w14:paraId="348ED401" w14:textId="77777777" w:rsidR="00CA689E" w:rsidRPr="0034516F" w:rsidRDefault="00CA689E" w:rsidP="00CA689E">
      <w:pPr>
        <w:spacing w:line="276" w:lineRule="auto"/>
        <w:rPr>
          <w:rFonts w:ascii="Century Gothic" w:hAnsi="Century Gothic"/>
        </w:rPr>
      </w:pPr>
      <w:r w:rsidRPr="0034516F">
        <w:rPr>
          <w:rFonts w:ascii="Century Gothic" w:hAnsi="Century Gothic"/>
        </w:rPr>
        <w:t>2 frascos gotero con reactivo de Griess B.</w:t>
      </w:r>
    </w:p>
    <w:p w14:paraId="6667EA93" w14:textId="77777777" w:rsidR="00CA689E" w:rsidRPr="0034516F" w:rsidRDefault="00CA689E" w:rsidP="00CA689E">
      <w:pPr>
        <w:spacing w:line="276" w:lineRule="auto"/>
        <w:rPr>
          <w:rFonts w:ascii="Century Gothic" w:hAnsi="Century Gothic"/>
        </w:rPr>
      </w:pPr>
      <w:r w:rsidRPr="0034516F">
        <w:rPr>
          <w:rFonts w:ascii="Century Gothic" w:hAnsi="Century Gothic"/>
        </w:rPr>
        <w:t>Zinc en polvo.</w:t>
      </w:r>
    </w:p>
    <w:p w14:paraId="3B9EFCCB" w14:textId="77777777" w:rsidR="00CA689E" w:rsidRPr="0034516F" w:rsidRDefault="00CA689E" w:rsidP="00CA689E">
      <w:pPr>
        <w:spacing w:line="276" w:lineRule="auto"/>
        <w:rPr>
          <w:rFonts w:ascii="Century Gothic" w:hAnsi="Century Gothic"/>
        </w:rPr>
      </w:pPr>
      <w:r w:rsidRPr="0034516F">
        <w:rPr>
          <w:rFonts w:ascii="Century Gothic" w:hAnsi="Century Gothic"/>
        </w:rPr>
        <w:t>2 frascos gotero con reactivo de Ehrlich.</w:t>
      </w:r>
    </w:p>
    <w:p w14:paraId="5D54C718" w14:textId="77777777" w:rsidR="00CA689E" w:rsidRPr="0034516F" w:rsidRDefault="00CA689E" w:rsidP="00CA689E">
      <w:pPr>
        <w:spacing w:line="276" w:lineRule="auto"/>
        <w:rPr>
          <w:rFonts w:ascii="Century Gothic" w:hAnsi="Century Gothic"/>
        </w:rPr>
      </w:pPr>
      <w:r w:rsidRPr="0034516F">
        <w:rPr>
          <w:rFonts w:ascii="Century Gothic" w:hAnsi="Century Gothic"/>
        </w:rPr>
        <w:t>2 frascos gotero con reactivo de Rojo de Metilo.</w:t>
      </w:r>
    </w:p>
    <w:p w14:paraId="1866CB46" w14:textId="77777777" w:rsidR="00CA689E" w:rsidRPr="0034516F" w:rsidRDefault="00CA689E" w:rsidP="00CA689E">
      <w:pPr>
        <w:spacing w:line="276" w:lineRule="auto"/>
        <w:rPr>
          <w:rFonts w:ascii="Century Gothic" w:hAnsi="Century Gothic"/>
        </w:rPr>
      </w:pPr>
      <w:r w:rsidRPr="0034516F">
        <w:rPr>
          <w:rFonts w:ascii="Century Gothic" w:hAnsi="Century Gothic"/>
        </w:rPr>
        <w:t>2 frascos gotero con KOH al 40%</w:t>
      </w:r>
    </w:p>
    <w:p w14:paraId="3A90F0F5" w14:textId="77777777" w:rsidR="00CA689E" w:rsidRPr="0034516F" w:rsidRDefault="00CA689E" w:rsidP="00CA689E">
      <w:pPr>
        <w:spacing w:line="276" w:lineRule="auto"/>
        <w:rPr>
          <w:rFonts w:ascii="Century Gothic" w:hAnsi="Century Gothic"/>
        </w:rPr>
      </w:pPr>
      <w:r w:rsidRPr="0034516F">
        <w:rPr>
          <w:rFonts w:ascii="Century Gothic" w:hAnsi="Century Gothic"/>
        </w:rPr>
        <w:t xml:space="preserve">2 frascos gotero con </w:t>
      </w:r>
      <w:r w:rsidRPr="0034516F">
        <w:rPr>
          <w:rFonts w:ascii="Century Gothic" w:hAnsi="Century Gothic"/>
        </w:rPr>
        <w:t>-nalfol.</w:t>
      </w:r>
    </w:p>
    <w:p w14:paraId="6578A724" w14:textId="77777777" w:rsidR="00CA689E" w:rsidRPr="0034516F" w:rsidRDefault="00CA689E" w:rsidP="00CA689E">
      <w:pPr>
        <w:spacing w:line="276" w:lineRule="auto"/>
        <w:rPr>
          <w:rFonts w:ascii="Century Gothic" w:hAnsi="Century Gothic"/>
        </w:rPr>
      </w:pPr>
      <w:r w:rsidRPr="0034516F">
        <w:rPr>
          <w:rFonts w:ascii="Century Gothic" w:hAnsi="Century Gothic"/>
        </w:rPr>
        <w:t>1 caja petri con agar nutritivo.</w:t>
      </w:r>
    </w:p>
    <w:p w14:paraId="60B0FC7F" w14:textId="77777777" w:rsidR="00CA689E" w:rsidRPr="0034516F" w:rsidRDefault="00CA689E" w:rsidP="00CA689E">
      <w:pPr>
        <w:spacing w:line="276" w:lineRule="auto"/>
        <w:rPr>
          <w:rFonts w:ascii="Century Gothic" w:hAnsi="Century Gothic"/>
        </w:rPr>
      </w:pPr>
      <w:r w:rsidRPr="0034516F">
        <w:rPr>
          <w:rFonts w:ascii="Century Gothic" w:hAnsi="Century Gothic"/>
        </w:rPr>
        <w:t>2 frascos gotero con HCl 1N.</w:t>
      </w:r>
    </w:p>
    <w:p w14:paraId="00D38DF9" w14:textId="77777777" w:rsidR="00CA689E" w:rsidRPr="0034516F" w:rsidRDefault="00CA689E" w:rsidP="00CA689E">
      <w:pPr>
        <w:spacing w:line="276" w:lineRule="auto"/>
        <w:rPr>
          <w:rFonts w:ascii="Century Gothic" w:hAnsi="Century Gothic"/>
        </w:rPr>
      </w:pPr>
      <w:r w:rsidRPr="0034516F">
        <w:rPr>
          <w:rFonts w:ascii="Century Gothic" w:hAnsi="Century Gothic"/>
        </w:rPr>
        <w:t>2 frascos gotero con solución de lugol.</w:t>
      </w:r>
    </w:p>
    <w:p w14:paraId="4EFA4A45" w14:textId="77777777" w:rsidR="00CA689E" w:rsidRPr="0034516F" w:rsidRDefault="00CA689E" w:rsidP="00CA689E">
      <w:pPr>
        <w:spacing w:line="276" w:lineRule="auto"/>
        <w:rPr>
          <w:rFonts w:ascii="Century Gothic" w:hAnsi="Century Gothic"/>
        </w:rPr>
      </w:pPr>
      <w:r w:rsidRPr="0034516F">
        <w:rPr>
          <w:rFonts w:ascii="Century Gothic" w:hAnsi="Century Gothic"/>
        </w:rPr>
        <w:t>2 frascos gotero con H</w:t>
      </w:r>
      <w:r w:rsidRPr="0034516F">
        <w:rPr>
          <w:rFonts w:ascii="Century Gothic" w:hAnsi="Century Gothic"/>
          <w:vertAlign w:val="subscript"/>
        </w:rPr>
        <w:t>2</w:t>
      </w:r>
      <w:r w:rsidRPr="0034516F">
        <w:rPr>
          <w:rFonts w:ascii="Century Gothic" w:hAnsi="Century Gothic"/>
        </w:rPr>
        <w:t>O</w:t>
      </w:r>
      <w:r w:rsidRPr="0034516F">
        <w:rPr>
          <w:rFonts w:ascii="Century Gothic" w:hAnsi="Century Gothic"/>
          <w:vertAlign w:val="subscript"/>
        </w:rPr>
        <w:t>2</w:t>
      </w:r>
      <w:r w:rsidRPr="0034516F">
        <w:rPr>
          <w:rFonts w:ascii="Century Gothic" w:hAnsi="Century Gothic"/>
        </w:rPr>
        <w:t xml:space="preserve"> al 3%</w:t>
      </w:r>
    </w:p>
    <w:p w14:paraId="73001779" w14:textId="77777777" w:rsidR="00CA689E" w:rsidRPr="0034516F" w:rsidRDefault="00CA689E" w:rsidP="00CA689E">
      <w:pPr>
        <w:spacing w:line="276" w:lineRule="auto"/>
        <w:rPr>
          <w:rFonts w:ascii="Century Gothic" w:hAnsi="Century Gothic"/>
        </w:rPr>
      </w:pPr>
      <w:r w:rsidRPr="0034516F">
        <w:rPr>
          <w:rFonts w:ascii="Century Gothic" w:hAnsi="Century Gothic"/>
        </w:rPr>
        <w:t xml:space="preserve">1 frasco gotero con </w:t>
      </w:r>
      <w:r w:rsidRPr="0034516F">
        <w:rPr>
          <w:rFonts w:ascii="Century Gothic" w:hAnsi="Century Gothic"/>
          <w:lang w:val="es-ES"/>
        </w:rPr>
        <w:t>diclorhidrato de tetrametil-p-fenilendiamina (TPD) al 1%, solución incolora.</w:t>
      </w:r>
    </w:p>
    <w:p w14:paraId="65918387" w14:textId="77777777" w:rsidR="00CA689E" w:rsidRPr="0034516F" w:rsidRDefault="00CA689E" w:rsidP="00CA689E">
      <w:pPr>
        <w:spacing w:line="276" w:lineRule="auto"/>
        <w:rPr>
          <w:rFonts w:ascii="Century Gothic" w:hAnsi="Century Gothic"/>
        </w:rPr>
      </w:pPr>
    </w:p>
    <w:p w14:paraId="1A6FB494" w14:textId="77777777" w:rsidR="00CA689E" w:rsidRPr="0034516F" w:rsidRDefault="00CA689E" w:rsidP="00CA689E">
      <w:pPr>
        <w:spacing w:line="276" w:lineRule="auto"/>
        <w:rPr>
          <w:rFonts w:ascii="Century Gothic" w:hAnsi="Century Gothic"/>
        </w:rPr>
      </w:pPr>
    </w:p>
    <w:p w14:paraId="4A6F3FC5" w14:textId="77777777" w:rsidR="00CA689E" w:rsidRPr="00C33525" w:rsidRDefault="00CA689E" w:rsidP="00CA689E">
      <w:pPr>
        <w:pStyle w:val="Heading2"/>
        <w:spacing w:line="276" w:lineRule="auto"/>
        <w:jc w:val="left"/>
        <w:rPr>
          <w:rFonts w:ascii="Century Gothic" w:hAnsi="Century Gothic"/>
          <w:b w:val="0"/>
          <w:color w:val="CC0099"/>
          <w:sz w:val="28"/>
          <w:szCs w:val="28"/>
        </w:rPr>
      </w:pPr>
      <w:r w:rsidRPr="00C33525">
        <w:rPr>
          <w:rFonts w:ascii="Century Gothic" w:hAnsi="Century Gothic"/>
          <w:b w:val="0"/>
          <w:color w:val="CC0099"/>
          <w:sz w:val="28"/>
          <w:szCs w:val="28"/>
        </w:rPr>
        <w:t>Metodología</w:t>
      </w:r>
    </w:p>
    <w:p w14:paraId="28EE56A3" w14:textId="77777777" w:rsidR="00CA689E" w:rsidRPr="0034516F" w:rsidRDefault="00CA689E" w:rsidP="00CA689E">
      <w:pPr>
        <w:spacing w:line="276" w:lineRule="auto"/>
        <w:rPr>
          <w:rFonts w:ascii="Century Gothic" w:hAnsi="Century Gothic"/>
        </w:rPr>
      </w:pPr>
    </w:p>
    <w:p w14:paraId="5A7E7E89" w14:textId="77777777" w:rsidR="00CA689E" w:rsidRPr="0034516F" w:rsidRDefault="00CA689E" w:rsidP="0034516F">
      <w:pPr>
        <w:pStyle w:val="BodyText"/>
        <w:numPr>
          <w:ilvl w:val="0"/>
          <w:numId w:val="32"/>
        </w:numPr>
        <w:spacing w:after="0" w:line="276" w:lineRule="auto"/>
        <w:ind w:left="227" w:hanging="227"/>
        <w:jc w:val="both"/>
        <w:rPr>
          <w:rFonts w:ascii="Century Gothic" w:hAnsi="Century Gothic"/>
          <w:lang w:val="es-MX" w:eastAsia="es-ES"/>
        </w:rPr>
      </w:pPr>
      <w:r w:rsidRPr="0034516F">
        <w:rPr>
          <w:rFonts w:ascii="Century Gothic" w:hAnsi="Century Gothic"/>
          <w:lang w:val="es-MX" w:eastAsia="es-ES"/>
        </w:rPr>
        <w:t>Interpretación de las pruebas bioquímicas.</w:t>
      </w:r>
    </w:p>
    <w:p w14:paraId="41C92702" w14:textId="77777777" w:rsidR="00CA689E" w:rsidRPr="0034516F" w:rsidRDefault="00CA689E" w:rsidP="00CA689E">
      <w:pPr>
        <w:pStyle w:val="NormalWeb"/>
        <w:spacing w:before="0" w:beforeAutospacing="0" w:after="0" w:afterAutospacing="0" w:line="276" w:lineRule="auto"/>
        <w:jc w:val="both"/>
        <w:rPr>
          <w:rFonts w:ascii="Century Gothic" w:hAnsi="Century Gothic"/>
          <w:lang w:val="es-ES_tradnl"/>
        </w:rPr>
      </w:pPr>
    </w:p>
    <w:tbl>
      <w:tblPr>
        <w:tblW w:w="4711" w:type="pct"/>
        <w:tblInd w:w="288" w:type="dxa"/>
        <w:tblBorders>
          <w:top w:val="single" w:sz="4" w:space="0" w:color="CC0099"/>
          <w:left w:val="single" w:sz="4" w:space="0" w:color="CC0099"/>
          <w:bottom w:val="single" w:sz="4" w:space="0" w:color="CC0099"/>
          <w:right w:val="single" w:sz="4" w:space="0" w:color="CC0099"/>
          <w:insideH w:val="single" w:sz="4" w:space="0" w:color="CC0099"/>
          <w:insideV w:val="single" w:sz="4" w:space="0" w:color="CC0099"/>
        </w:tblBorders>
        <w:tblLook w:val="01E0" w:firstRow="1" w:lastRow="1" w:firstColumn="1" w:lastColumn="1" w:noHBand="0" w:noVBand="0"/>
      </w:tblPr>
      <w:tblGrid>
        <w:gridCol w:w="3959"/>
        <w:gridCol w:w="5373"/>
      </w:tblGrid>
      <w:tr w:rsidR="00CA689E" w:rsidRPr="0034516F" w14:paraId="213E6007" w14:textId="77777777" w:rsidTr="00C33525">
        <w:tc>
          <w:tcPr>
            <w:tcW w:w="2121" w:type="pct"/>
            <w:shd w:val="clear" w:color="auto" w:fill="CC0099"/>
          </w:tcPr>
          <w:p w14:paraId="5CEA5E60" w14:textId="77777777" w:rsidR="00CA689E" w:rsidRPr="0034516F" w:rsidRDefault="00CA689E" w:rsidP="000D29D8">
            <w:pPr>
              <w:spacing w:line="276" w:lineRule="auto"/>
              <w:jc w:val="center"/>
              <w:rPr>
                <w:rFonts w:ascii="Century Gothic" w:hAnsi="Century Gothic"/>
                <w:color w:val="FFFFFF"/>
              </w:rPr>
            </w:pPr>
            <w:r w:rsidRPr="0034516F">
              <w:rPr>
                <w:rFonts w:ascii="Century Gothic" w:hAnsi="Century Gothic"/>
                <w:color w:val="FFFFFF"/>
              </w:rPr>
              <w:t>Medios</w:t>
            </w:r>
          </w:p>
        </w:tc>
        <w:tc>
          <w:tcPr>
            <w:tcW w:w="2879" w:type="pct"/>
            <w:shd w:val="clear" w:color="auto" w:fill="CC0099"/>
          </w:tcPr>
          <w:p w14:paraId="2633833C" w14:textId="77777777" w:rsidR="00CA689E" w:rsidRPr="0034516F" w:rsidRDefault="00CA689E" w:rsidP="000D29D8">
            <w:pPr>
              <w:spacing w:line="276" w:lineRule="auto"/>
              <w:jc w:val="center"/>
              <w:rPr>
                <w:rFonts w:ascii="Century Gothic" w:hAnsi="Century Gothic"/>
                <w:color w:val="FFFFFF"/>
              </w:rPr>
            </w:pPr>
            <w:r w:rsidRPr="0034516F">
              <w:rPr>
                <w:rFonts w:ascii="Century Gothic" w:hAnsi="Century Gothic"/>
                <w:color w:val="FFFFFF"/>
              </w:rPr>
              <w:t>Reactivo Revelador</w:t>
            </w:r>
          </w:p>
        </w:tc>
      </w:tr>
      <w:tr w:rsidR="00CA689E" w:rsidRPr="0034516F" w14:paraId="140CA566" w14:textId="77777777" w:rsidTr="00C33525">
        <w:tc>
          <w:tcPr>
            <w:tcW w:w="2121" w:type="pct"/>
          </w:tcPr>
          <w:p w14:paraId="70F6AE1A" w14:textId="77777777" w:rsidR="00CA689E" w:rsidRPr="0034516F" w:rsidRDefault="00CA689E" w:rsidP="000D29D8">
            <w:pPr>
              <w:spacing w:line="276" w:lineRule="auto"/>
              <w:rPr>
                <w:rFonts w:ascii="Century Gothic" w:hAnsi="Century Gothic"/>
              </w:rPr>
            </w:pPr>
            <w:r w:rsidRPr="0034516F">
              <w:rPr>
                <w:rFonts w:ascii="Century Gothic" w:hAnsi="Century Gothic"/>
              </w:rPr>
              <w:t>Agar Kligler</w:t>
            </w:r>
          </w:p>
        </w:tc>
        <w:tc>
          <w:tcPr>
            <w:tcW w:w="2879" w:type="pct"/>
          </w:tcPr>
          <w:p w14:paraId="4282192D" w14:textId="77777777" w:rsidR="00CA689E" w:rsidRPr="0034516F" w:rsidRDefault="00CA689E" w:rsidP="000D29D8">
            <w:pPr>
              <w:spacing w:line="276" w:lineRule="auto"/>
              <w:jc w:val="center"/>
              <w:rPr>
                <w:rFonts w:ascii="Century Gothic" w:hAnsi="Century Gothic"/>
              </w:rPr>
            </w:pPr>
            <w:r w:rsidRPr="0034516F">
              <w:rPr>
                <w:rFonts w:ascii="Century Gothic" w:hAnsi="Century Gothic"/>
              </w:rPr>
              <w:t>No</w:t>
            </w:r>
          </w:p>
        </w:tc>
      </w:tr>
      <w:tr w:rsidR="00CA689E" w:rsidRPr="0034516F" w14:paraId="49498873" w14:textId="77777777" w:rsidTr="00C33525">
        <w:trPr>
          <w:trHeight w:val="270"/>
        </w:trPr>
        <w:tc>
          <w:tcPr>
            <w:tcW w:w="2121" w:type="pct"/>
          </w:tcPr>
          <w:p w14:paraId="4431E98F" w14:textId="77777777" w:rsidR="00CA689E" w:rsidRPr="0034516F" w:rsidRDefault="00CA689E" w:rsidP="000D29D8">
            <w:pPr>
              <w:spacing w:line="276" w:lineRule="auto"/>
              <w:rPr>
                <w:rFonts w:ascii="Century Gothic" w:hAnsi="Century Gothic"/>
              </w:rPr>
            </w:pPr>
            <w:r w:rsidRPr="0034516F">
              <w:rPr>
                <w:rFonts w:ascii="Century Gothic" w:hAnsi="Century Gothic"/>
              </w:rPr>
              <w:t>Citrato de Simmons</w:t>
            </w:r>
          </w:p>
        </w:tc>
        <w:tc>
          <w:tcPr>
            <w:tcW w:w="2879" w:type="pct"/>
          </w:tcPr>
          <w:p w14:paraId="49D9F2EF" w14:textId="77777777" w:rsidR="00CA689E" w:rsidRPr="0034516F" w:rsidRDefault="00CA689E" w:rsidP="000D29D8">
            <w:pPr>
              <w:spacing w:line="276" w:lineRule="auto"/>
              <w:jc w:val="center"/>
              <w:rPr>
                <w:rFonts w:ascii="Century Gothic" w:hAnsi="Century Gothic"/>
              </w:rPr>
            </w:pPr>
            <w:r w:rsidRPr="0034516F">
              <w:rPr>
                <w:rFonts w:ascii="Century Gothic" w:hAnsi="Century Gothic"/>
              </w:rPr>
              <w:t>No</w:t>
            </w:r>
          </w:p>
        </w:tc>
      </w:tr>
      <w:tr w:rsidR="00CA689E" w:rsidRPr="0034516F" w14:paraId="2748E1DF" w14:textId="77777777" w:rsidTr="00C33525">
        <w:trPr>
          <w:trHeight w:val="270"/>
        </w:trPr>
        <w:tc>
          <w:tcPr>
            <w:tcW w:w="2121" w:type="pct"/>
          </w:tcPr>
          <w:p w14:paraId="25048483" w14:textId="77777777" w:rsidR="00CA689E" w:rsidRPr="0034516F" w:rsidRDefault="00CA689E" w:rsidP="000D29D8">
            <w:pPr>
              <w:spacing w:line="276" w:lineRule="auto"/>
              <w:rPr>
                <w:rFonts w:ascii="Century Gothic" w:hAnsi="Century Gothic"/>
              </w:rPr>
            </w:pPr>
            <w:r w:rsidRPr="0034516F">
              <w:rPr>
                <w:rFonts w:ascii="Century Gothic" w:hAnsi="Century Gothic"/>
              </w:rPr>
              <w:t>Medio SIM</w:t>
            </w:r>
          </w:p>
        </w:tc>
        <w:tc>
          <w:tcPr>
            <w:tcW w:w="2879" w:type="pct"/>
          </w:tcPr>
          <w:p w14:paraId="395C5C2C" w14:textId="77777777" w:rsidR="00CA689E" w:rsidRPr="0034516F" w:rsidRDefault="00CA689E" w:rsidP="000D29D8">
            <w:pPr>
              <w:spacing w:line="276" w:lineRule="auto"/>
              <w:jc w:val="center"/>
              <w:rPr>
                <w:rFonts w:ascii="Century Gothic" w:hAnsi="Century Gothic"/>
              </w:rPr>
            </w:pPr>
            <w:r w:rsidRPr="0034516F">
              <w:rPr>
                <w:rFonts w:ascii="Century Gothic" w:hAnsi="Century Gothic"/>
              </w:rPr>
              <w:t>Ehrlich</w:t>
            </w:r>
          </w:p>
        </w:tc>
      </w:tr>
      <w:tr w:rsidR="00CA689E" w:rsidRPr="0034516F" w14:paraId="72E853AB" w14:textId="77777777" w:rsidTr="00C33525">
        <w:tc>
          <w:tcPr>
            <w:tcW w:w="2121" w:type="pct"/>
          </w:tcPr>
          <w:p w14:paraId="320DF257" w14:textId="77777777" w:rsidR="00CA689E" w:rsidRPr="0034516F" w:rsidRDefault="00CA689E" w:rsidP="000D29D8">
            <w:pPr>
              <w:spacing w:line="276" w:lineRule="auto"/>
              <w:rPr>
                <w:rFonts w:ascii="Century Gothic" w:hAnsi="Century Gothic"/>
              </w:rPr>
            </w:pPr>
            <w:r w:rsidRPr="0034516F">
              <w:rPr>
                <w:rFonts w:ascii="Century Gothic" w:hAnsi="Century Gothic"/>
              </w:rPr>
              <w:t>Medio MIO</w:t>
            </w:r>
          </w:p>
        </w:tc>
        <w:tc>
          <w:tcPr>
            <w:tcW w:w="2879" w:type="pct"/>
          </w:tcPr>
          <w:p w14:paraId="5C16D4A3" w14:textId="77777777" w:rsidR="00CA689E" w:rsidRPr="0034516F" w:rsidRDefault="00CA689E" w:rsidP="000D29D8">
            <w:pPr>
              <w:spacing w:line="276" w:lineRule="auto"/>
              <w:jc w:val="center"/>
              <w:rPr>
                <w:rFonts w:ascii="Century Gothic" w:hAnsi="Century Gothic"/>
              </w:rPr>
            </w:pPr>
            <w:r w:rsidRPr="0034516F">
              <w:rPr>
                <w:rFonts w:ascii="Century Gothic" w:hAnsi="Century Gothic"/>
              </w:rPr>
              <w:t>Ehrlich</w:t>
            </w:r>
          </w:p>
        </w:tc>
      </w:tr>
      <w:tr w:rsidR="00CA689E" w:rsidRPr="0034516F" w14:paraId="0F2E8A11" w14:textId="77777777" w:rsidTr="00C33525">
        <w:trPr>
          <w:trHeight w:val="312"/>
        </w:trPr>
        <w:tc>
          <w:tcPr>
            <w:tcW w:w="2121" w:type="pct"/>
          </w:tcPr>
          <w:p w14:paraId="55DEBAE2" w14:textId="77777777" w:rsidR="00CA689E" w:rsidRPr="0034516F" w:rsidRDefault="00CA689E" w:rsidP="000D29D8">
            <w:pPr>
              <w:spacing w:line="276" w:lineRule="auto"/>
              <w:rPr>
                <w:rFonts w:ascii="Century Gothic" w:hAnsi="Century Gothic"/>
              </w:rPr>
            </w:pPr>
            <w:r w:rsidRPr="0034516F">
              <w:rPr>
                <w:rFonts w:ascii="Century Gothic" w:hAnsi="Century Gothic"/>
              </w:rPr>
              <w:t>Hugh and Leifson (2 tubos)</w:t>
            </w:r>
          </w:p>
        </w:tc>
        <w:tc>
          <w:tcPr>
            <w:tcW w:w="2879" w:type="pct"/>
          </w:tcPr>
          <w:p w14:paraId="5CB4625E" w14:textId="77777777" w:rsidR="00CA689E" w:rsidRPr="0034516F" w:rsidRDefault="00CA689E" w:rsidP="000D29D8">
            <w:pPr>
              <w:spacing w:line="276" w:lineRule="auto"/>
              <w:jc w:val="center"/>
              <w:rPr>
                <w:rFonts w:ascii="Century Gothic" w:hAnsi="Century Gothic"/>
              </w:rPr>
            </w:pPr>
            <w:r w:rsidRPr="0034516F">
              <w:rPr>
                <w:rFonts w:ascii="Century Gothic" w:hAnsi="Century Gothic"/>
              </w:rPr>
              <w:t>No</w:t>
            </w:r>
          </w:p>
        </w:tc>
      </w:tr>
      <w:tr w:rsidR="00CA689E" w:rsidRPr="0034516F" w14:paraId="18B6E5BF" w14:textId="77777777" w:rsidTr="00C33525">
        <w:trPr>
          <w:trHeight w:val="312"/>
        </w:trPr>
        <w:tc>
          <w:tcPr>
            <w:tcW w:w="2121" w:type="pct"/>
          </w:tcPr>
          <w:p w14:paraId="07736075" w14:textId="77777777" w:rsidR="00CA689E" w:rsidRPr="0034516F" w:rsidRDefault="00CA689E" w:rsidP="000D29D8">
            <w:pPr>
              <w:spacing w:line="276" w:lineRule="auto"/>
              <w:rPr>
                <w:rFonts w:ascii="Century Gothic" w:hAnsi="Century Gothic"/>
              </w:rPr>
            </w:pPr>
            <w:r w:rsidRPr="0034516F">
              <w:rPr>
                <w:rFonts w:ascii="Century Gothic" w:hAnsi="Century Gothic"/>
              </w:rPr>
              <w:t>Caldo Nitrato</w:t>
            </w:r>
          </w:p>
        </w:tc>
        <w:tc>
          <w:tcPr>
            <w:tcW w:w="2879" w:type="pct"/>
          </w:tcPr>
          <w:p w14:paraId="70481768" w14:textId="77777777" w:rsidR="00CA689E" w:rsidRPr="0034516F" w:rsidRDefault="00CA689E" w:rsidP="000D29D8">
            <w:pPr>
              <w:spacing w:line="276" w:lineRule="auto"/>
              <w:jc w:val="center"/>
              <w:rPr>
                <w:rFonts w:ascii="Century Gothic" w:hAnsi="Century Gothic"/>
              </w:rPr>
            </w:pPr>
            <w:r w:rsidRPr="0034516F">
              <w:rPr>
                <w:rFonts w:ascii="Century Gothic" w:hAnsi="Century Gothic"/>
              </w:rPr>
              <w:t>Griess A y B</w:t>
            </w:r>
          </w:p>
        </w:tc>
      </w:tr>
      <w:tr w:rsidR="00CA689E" w:rsidRPr="0034516F" w14:paraId="2D483C00" w14:textId="77777777" w:rsidTr="00C33525">
        <w:trPr>
          <w:trHeight w:val="308"/>
        </w:trPr>
        <w:tc>
          <w:tcPr>
            <w:tcW w:w="2121" w:type="pct"/>
          </w:tcPr>
          <w:p w14:paraId="3B9898B1" w14:textId="77777777" w:rsidR="00CA689E" w:rsidRPr="0034516F" w:rsidRDefault="00CA689E" w:rsidP="000D29D8">
            <w:pPr>
              <w:spacing w:line="276" w:lineRule="auto"/>
              <w:rPr>
                <w:rFonts w:ascii="Century Gothic" w:hAnsi="Century Gothic"/>
              </w:rPr>
            </w:pPr>
            <w:r w:rsidRPr="0034516F">
              <w:rPr>
                <w:rFonts w:ascii="Century Gothic" w:hAnsi="Century Gothic"/>
              </w:rPr>
              <w:t>Caldo Rojo de Fenol más sacarosa</w:t>
            </w:r>
          </w:p>
        </w:tc>
        <w:tc>
          <w:tcPr>
            <w:tcW w:w="2879" w:type="pct"/>
          </w:tcPr>
          <w:p w14:paraId="6826A301" w14:textId="77777777" w:rsidR="00CA689E" w:rsidRPr="0034516F" w:rsidRDefault="00CA689E" w:rsidP="000D29D8">
            <w:pPr>
              <w:spacing w:line="276" w:lineRule="auto"/>
              <w:jc w:val="center"/>
              <w:rPr>
                <w:rFonts w:ascii="Century Gothic" w:hAnsi="Century Gothic"/>
              </w:rPr>
            </w:pPr>
            <w:r w:rsidRPr="0034516F">
              <w:rPr>
                <w:rFonts w:ascii="Century Gothic" w:hAnsi="Century Gothic"/>
              </w:rPr>
              <w:t>No</w:t>
            </w:r>
          </w:p>
        </w:tc>
      </w:tr>
      <w:tr w:rsidR="00CA689E" w:rsidRPr="0034516F" w14:paraId="66A6FC97" w14:textId="77777777" w:rsidTr="00C33525">
        <w:trPr>
          <w:trHeight w:val="308"/>
        </w:trPr>
        <w:tc>
          <w:tcPr>
            <w:tcW w:w="2121" w:type="pct"/>
          </w:tcPr>
          <w:p w14:paraId="47328F49" w14:textId="77777777" w:rsidR="00CA689E" w:rsidRPr="0034516F" w:rsidRDefault="00CA689E" w:rsidP="000D29D8">
            <w:pPr>
              <w:spacing w:line="276" w:lineRule="auto"/>
              <w:rPr>
                <w:rFonts w:ascii="Century Gothic" w:hAnsi="Century Gothic"/>
              </w:rPr>
            </w:pPr>
            <w:r w:rsidRPr="0034516F">
              <w:rPr>
                <w:rFonts w:ascii="Century Gothic" w:hAnsi="Century Gothic"/>
              </w:rPr>
              <w:t>Caldo Rojo de Fenol más manitol</w:t>
            </w:r>
          </w:p>
        </w:tc>
        <w:tc>
          <w:tcPr>
            <w:tcW w:w="2879" w:type="pct"/>
          </w:tcPr>
          <w:p w14:paraId="79AFC1B4" w14:textId="77777777" w:rsidR="00CA689E" w:rsidRPr="0034516F" w:rsidRDefault="00CA689E" w:rsidP="000D29D8">
            <w:pPr>
              <w:spacing w:line="276" w:lineRule="auto"/>
              <w:jc w:val="center"/>
              <w:rPr>
                <w:rFonts w:ascii="Century Gothic" w:hAnsi="Century Gothic"/>
              </w:rPr>
            </w:pPr>
            <w:r w:rsidRPr="0034516F">
              <w:rPr>
                <w:rFonts w:ascii="Century Gothic" w:hAnsi="Century Gothic"/>
              </w:rPr>
              <w:t>No</w:t>
            </w:r>
          </w:p>
        </w:tc>
      </w:tr>
      <w:tr w:rsidR="00CA689E" w:rsidRPr="0034516F" w14:paraId="27EEB636" w14:textId="77777777" w:rsidTr="00C33525">
        <w:trPr>
          <w:trHeight w:val="308"/>
        </w:trPr>
        <w:tc>
          <w:tcPr>
            <w:tcW w:w="2121" w:type="pct"/>
          </w:tcPr>
          <w:p w14:paraId="2F3523C5" w14:textId="77777777" w:rsidR="00CA689E" w:rsidRPr="0034516F" w:rsidRDefault="00CA689E" w:rsidP="000D29D8">
            <w:pPr>
              <w:spacing w:line="276" w:lineRule="auto"/>
              <w:rPr>
                <w:rFonts w:ascii="Century Gothic" w:hAnsi="Century Gothic"/>
              </w:rPr>
            </w:pPr>
            <w:r w:rsidRPr="0034516F">
              <w:rPr>
                <w:rFonts w:ascii="Century Gothic" w:hAnsi="Century Gothic"/>
              </w:rPr>
              <w:t>Caldo RMVP (tubo uno)</w:t>
            </w:r>
          </w:p>
        </w:tc>
        <w:tc>
          <w:tcPr>
            <w:tcW w:w="2879" w:type="pct"/>
          </w:tcPr>
          <w:p w14:paraId="24A9FA29" w14:textId="77777777" w:rsidR="00CA689E" w:rsidRPr="0034516F" w:rsidRDefault="00CA689E" w:rsidP="000D29D8">
            <w:pPr>
              <w:spacing w:line="276" w:lineRule="auto"/>
              <w:jc w:val="center"/>
              <w:rPr>
                <w:rFonts w:ascii="Century Gothic" w:hAnsi="Century Gothic"/>
              </w:rPr>
            </w:pPr>
            <w:r w:rsidRPr="0034516F">
              <w:rPr>
                <w:rFonts w:ascii="Century Gothic" w:hAnsi="Century Gothic"/>
              </w:rPr>
              <w:t>Rojo de metilo</w:t>
            </w:r>
          </w:p>
        </w:tc>
      </w:tr>
      <w:tr w:rsidR="00CA689E" w:rsidRPr="0034516F" w14:paraId="7C57477D" w14:textId="77777777" w:rsidTr="00C33525">
        <w:trPr>
          <w:trHeight w:val="308"/>
        </w:trPr>
        <w:tc>
          <w:tcPr>
            <w:tcW w:w="2121" w:type="pct"/>
          </w:tcPr>
          <w:p w14:paraId="0BD0FBC1" w14:textId="77777777" w:rsidR="00CA689E" w:rsidRPr="0034516F" w:rsidRDefault="00CA689E" w:rsidP="000D29D8">
            <w:pPr>
              <w:spacing w:line="276" w:lineRule="auto"/>
              <w:rPr>
                <w:rFonts w:ascii="Century Gothic" w:hAnsi="Century Gothic"/>
              </w:rPr>
            </w:pPr>
            <w:r w:rsidRPr="0034516F">
              <w:rPr>
                <w:rFonts w:ascii="Century Gothic" w:hAnsi="Century Gothic"/>
              </w:rPr>
              <w:t>Caldo RMVP (tubo dos)</w:t>
            </w:r>
          </w:p>
        </w:tc>
        <w:tc>
          <w:tcPr>
            <w:tcW w:w="2879" w:type="pct"/>
          </w:tcPr>
          <w:p w14:paraId="6B56CF30" w14:textId="77777777" w:rsidR="00CA689E" w:rsidRPr="0034516F" w:rsidRDefault="00CA689E" w:rsidP="000D29D8">
            <w:pPr>
              <w:spacing w:line="276" w:lineRule="auto"/>
              <w:jc w:val="center"/>
              <w:rPr>
                <w:rFonts w:ascii="Century Gothic" w:hAnsi="Century Gothic"/>
              </w:rPr>
            </w:pPr>
            <w:r w:rsidRPr="0034516F">
              <w:rPr>
                <w:rFonts w:ascii="Century Gothic" w:hAnsi="Century Gothic"/>
              </w:rPr>
              <w:t xml:space="preserve">KOH y </w:t>
            </w:r>
            <w:r w:rsidRPr="0034516F">
              <w:rPr>
                <w:rFonts w:ascii="Century Gothic" w:hAnsi="Century Gothic"/>
              </w:rPr>
              <w:t>-nalfol</w:t>
            </w:r>
          </w:p>
        </w:tc>
      </w:tr>
      <w:tr w:rsidR="00CA689E" w:rsidRPr="0034516F" w14:paraId="07482795" w14:textId="77777777" w:rsidTr="00C33525">
        <w:trPr>
          <w:trHeight w:val="308"/>
        </w:trPr>
        <w:tc>
          <w:tcPr>
            <w:tcW w:w="2121" w:type="pct"/>
          </w:tcPr>
          <w:p w14:paraId="3B5E8BB5" w14:textId="77777777" w:rsidR="00CA689E" w:rsidRPr="0034516F" w:rsidRDefault="00CA689E" w:rsidP="000D29D8">
            <w:pPr>
              <w:spacing w:line="276" w:lineRule="auto"/>
              <w:rPr>
                <w:rFonts w:ascii="Century Gothic" w:hAnsi="Century Gothic"/>
              </w:rPr>
            </w:pPr>
            <w:r w:rsidRPr="0034516F">
              <w:rPr>
                <w:rFonts w:ascii="Century Gothic" w:hAnsi="Century Gothic"/>
              </w:rPr>
              <w:t>Caldo Urea o Surraco</w:t>
            </w:r>
          </w:p>
        </w:tc>
        <w:tc>
          <w:tcPr>
            <w:tcW w:w="2879" w:type="pct"/>
          </w:tcPr>
          <w:p w14:paraId="35227DFD" w14:textId="77777777" w:rsidR="00CA689E" w:rsidRPr="0034516F" w:rsidRDefault="00CA689E" w:rsidP="000D29D8">
            <w:pPr>
              <w:spacing w:line="276" w:lineRule="auto"/>
              <w:jc w:val="center"/>
              <w:rPr>
                <w:rFonts w:ascii="Century Gothic" w:hAnsi="Century Gothic"/>
              </w:rPr>
            </w:pPr>
            <w:r w:rsidRPr="0034516F">
              <w:rPr>
                <w:rFonts w:ascii="Century Gothic" w:hAnsi="Century Gothic"/>
              </w:rPr>
              <w:t>No</w:t>
            </w:r>
          </w:p>
        </w:tc>
      </w:tr>
      <w:tr w:rsidR="00CA689E" w:rsidRPr="0034516F" w14:paraId="5C3A7D5C" w14:textId="77777777" w:rsidTr="00C33525">
        <w:trPr>
          <w:trHeight w:val="308"/>
        </w:trPr>
        <w:tc>
          <w:tcPr>
            <w:tcW w:w="2121" w:type="pct"/>
          </w:tcPr>
          <w:p w14:paraId="76233C58" w14:textId="77777777" w:rsidR="00CA689E" w:rsidRPr="0034516F" w:rsidRDefault="00CA689E" w:rsidP="000D29D8">
            <w:pPr>
              <w:spacing w:line="276" w:lineRule="auto"/>
              <w:rPr>
                <w:rFonts w:ascii="Century Gothic" w:hAnsi="Century Gothic"/>
              </w:rPr>
            </w:pPr>
            <w:r w:rsidRPr="0034516F">
              <w:rPr>
                <w:rFonts w:ascii="Century Gothic" w:hAnsi="Century Gothic"/>
              </w:rPr>
              <w:t>Gelatina Nutritiva</w:t>
            </w:r>
          </w:p>
        </w:tc>
        <w:tc>
          <w:tcPr>
            <w:tcW w:w="2879" w:type="pct"/>
          </w:tcPr>
          <w:p w14:paraId="40CEE52B" w14:textId="77777777" w:rsidR="00CA689E" w:rsidRPr="0034516F" w:rsidRDefault="00CA689E" w:rsidP="000D29D8">
            <w:pPr>
              <w:spacing w:line="276" w:lineRule="auto"/>
              <w:jc w:val="center"/>
              <w:rPr>
                <w:rFonts w:ascii="Century Gothic" w:hAnsi="Century Gothic"/>
              </w:rPr>
            </w:pPr>
            <w:r w:rsidRPr="0034516F">
              <w:rPr>
                <w:rFonts w:ascii="Century Gothic" w:hAnsi="Century Gothic"/>
              </w:rPr>
              <w:t>No</w:t>
            </w:r>
          </w:p>
        </w:tc>
      </w:tr>
      <w:tr w:rsidR="00CA689E" w:rsidRPr="0034516F" w14:paraId="19639C57" w14:textId="77777777" w:rsidTr="00C33525">
        <w:trPr>
          <w:trHeight w:val="308"/>
        </w:trPr>
        <w:tc>
          <w:tcPr>
            <w:tcW w:w="2121" w:type="pct"/>
          </w:tcPr>
          <w:p w14:paraId="4AE80AFD" w14:textId="77777777" w:rsidR="00CA689E" w:rsidRPr="0034516F" w:rsidRDefault="00CA689E" w:rsidP="000D29D8">
            <w:pPr>
              <w:spacing w:line="276" w:lineRule="auto"/>
              <w:rPr>
                <w:rFonts w:ascii="Century Gothic" w:hAnsi="Century Gothic"/>
              </w:rPr>
            </w:pPr>
            <w:r w:rsidRPr="0034516F">
              <w:rPr>
                <w:rFonts w:ascii="Century Gothic" w:hAnsi="Century Gothic"/>
              </w:rPr>
              <w:t>Agar sangre</w:t>
            </w:r>
          </w:p>
        </w:tc>
        <w:tc>
          <w:tcPr>
            <w:tcW w:w="2879" w:type="pct"/>
          </w:tcPr>
          <w:p w14:paraId="42FA5A36" w14:textId="77777777" w:rsidR="00CA689E" w:rsidRPr="0034516F" w:rsidRDefault="00CA689E" w:rsidP="000D29D8">
            <w:pPr>
              <w:spacing w:line="276" w:lineRule="auto"/>
              <w:jc w:val="center"/>
              <w:rPr>
                <w:rFonts w:ascii="Century Gothic" w:hAnsi="Century Gothic"/>
              </w:rPr>
            </w:pPr>
            <w:r w:rsidRPr="0034516F">
              <w:rPr>
                <w:rFonts w:ascii="Century Gothic" w:hAnsi="Century Gothic"/>
              </w:rPr>
              <w:t>No</w:t>
            </w:r>
          </w:p>
        </w:tc>
      </w:tr>
      <w:tr w:rsidR="00CA689E" w:rsidRPr="0034516F" w14:paraId="28F011A0" w14:textId="77777777" w:rsidTr="00C33525">
        <w:trPr>
          <w:trHeight w:val="308"/>
        </w:trPr>
        <w:tc>
          <w:tcPr>
            <w:tcW w:w="2121" w:type="pct"/>
          </w:tcPr>
          <w:p w14:paraId="1D717D77" w14:textId="77777777" w:rsidR="00CA689E" w:rsidRPr="0034516F" w:rsidRDefault="00CA689E" w:rsidP="000D29D8">
            <w:pPr>
              <w:spacing w:line="276" w:lineRule="auto"/>
              <w:rPr>
                <w:rFonts w:ascii="Century Gothic" w:hAnsi="Century Gothic"/>
              </w:rPr>
            </w:pPr>
            <w:r w:rsidRPr="0034516F">
              <w:rPr>
                <w:rFonts w:ascii="Century Gothic" w:hAnsi="Century Gothic"/>
              </w:rPr>
              <w:t>Agar almidón</w:t>
            </w:r>
          </w:p>
        </w:tc>
        <w:tc>
          <w:tcPr>
            <w:tcW w:w="2879" w:type="pct"/>
          </w:tcPr>
          <w:p w14:paraId="25E6F920" w14:textId="77777777" w:rsidR="00CA689E" w:rsidRPr="0034516F" w:rsidRDefault="00CA689E" w:rsidP="000D29D8">
            <w:pPr>
              <w:spacing w:line="276" w:lineRule="auto"/>
              <w:jc w:val="center"/>
              <w:rPr>
                <w:rFonts w:ascii="Century Gothic" w:hAnsi="Century Gothic"/>
              </w:rPr>
            </w:pPr>
            <w:r w:rsidRPr="0034516F">
              <w:rPr>
                <w:rFonts w:ascii="Century Gothic" w:hAnsi="Century Gothic"/>
              </w:rPr>
              <w:t>Solución de lugol</w:t>
            </w:r>
          </w:p>
        </w:tc>
      </w:tr>
      <w:tr w:rsidR="00CA689E" w:rsidRPr="0034516F" w14:paraId="1672C000" w14:textId="77777777" w:rsidTr="00C33525">
        <w:trPr>
          <w:trHeight w:val="308"/>
        </w:trPr>
        <w:tc>
          <w:tcPr>
            <w:tcW w:w="2121" w:type="pct"/>
          </w:tcPr>
          <w:p w14:paraId="1CE0E82A" w14:textId="77777777" w:rsidR="00CA689E" w:rsidRPr="0034516F" w:rsidRDefault="00CA689E" w:rsidP="000D29D8">
            <w:pPr>
              <w:spacing w:line="276" w:lineRule="auto"/>
              <w:rPr>
                <w:rFonts w:ascii="Century Gothic" w:hAnsi="Century Gothic"/>
              </w:rPr>
            </w:pPr>
            <w:r w:rsidRPr="0034516F">
              <w:rPr>
                <w:rFonts w:ascii="Century Gothic" w:hAnsi="Century Gothic"/>
              </w:rPr>
              <w:t>Agar ADN</w:t>
            </w:r>
          </w:p>
        </w:tc>
        <w:tc>
          <w:tcPr>
            <w:tcW w:w="2879" w:type="pct"/>
          </w:tcPr>
          <w:p w14:paraId="7B376035" w14:textId="77777777" w:rsidR="00CA689E" w:rsidRPr="0034516F" w:rsidRDefault="00CA689E" w:rsidP="000D29D8">
            <w:pPr>
              <w:spacing w:line="276" w:lineRule="auto"/>
              <w:jc w:val="center"/>
              <w:rPr>
                <w:rFonts w:ascii="Century Gothic" w:hAnsi="Century Gothic"/>
              </w:rPr>
            </w:pPr>
            <w:r w:rsidRPr="0034516F">
              <w:rPr>
                <w:rFonts w:ascii="Century Gothic" w:hAnsi="Century Gothic"/>
              </w:rPr>
              <w:t>HCl 1N</w:t>
            </w:r>
          </w:p>
        </w:tc>
      </w:tr>
      <w:tr w:rsidR="00CA689E" w:rsidRPr="0034516F" w14:paraId="75958F6B" w14:textId="77777777" w:rsidTr="00C33525">
        <w:trPr>
          <w:trHeight w:val="308"/>
        </w:trPr>
        <w:tc>
          <w:tcPr>
            <w:tcW w:w="2121" w:type="pct"/>
          </w:tcPr>
          <w:p w14:paraId="4B3C8575" w14:textId="77777777" w:rsidR="00CA689E" w:rsidRPr="0034516F" w:rsidRDefault="00CA689E" w:rsidP="000D29D8">
            <w:pPr>
              <w:spacing w:line="276" w:lineRule="auto"/>
              <w:rPr>
                <w:rFonts w:ascii="Century Gothic" w:hAnsi="Century Gothic"/>
              </w:rPr>
            </w:pPr>
            <w:r w:rsidRPr="0034516F">
              <w:rPr>
                <w:rFonts w:ascii="Century Gothic" w:hAnsi="Century Gothic"/>
              </w:rPr>
              <w:t>Agar leche descremada (LD)</w:t>
            </w:r>
          </w:p>
        </w:tc>
        <w:tc>
          <w:tcPr>
            <w:tcW w:w="2879" w:type="pct"/>
          </w:tcPr>
          <w:p w14:paraId="6BD8C1F4" w14:textId="77777777" w:rsidR="00CA689E" w:rsidRPr="0034516F" w:rsidRDefault="00CA689E" w:rsidP="000D29D8">
            <w:pPr>
              <w:spacing w:line="276" w:lineRule="auto"/>
              <w:jc w:val="center"/>
              <w:rPr>
                <w:rFonts w:ascii="Century Gothic" w:hAnsi="Century Gothic"/>
              </w:rPr>
            </w:pPr>
            <w:r w:rsidRPr="0034516F">
              <w:rPr>
                <w:rFonts w:ascii="Century Gothic" w:hAnsi="Century Gothic"/>
              </w:rPr>
              <w:t>No</w:t>
            </w:r>
          </w:p>
        </w:tc>
      </w:tr>
      <w:tr w:rsidR="00CA689E" w:rsidRPr="0034516F" w14:paraId="2E347842" w14:textId="77777777" w:rsidTr="00C33525">
        <w:trPr>
          <w:trHeight w:val="308"/>
        </w:trPr>
        <w:tc>
          <w:tcPr>
            <w:tcW w:w="2121" w:type="pct"/>
          </w:tcPr>
          <w:p w14:paraId="05ABFDBA" w14:textId="77777777" w:rsidR="00CA689E" w:rsidRPr="0034516F" w:rsidRDefault="00CA689E" w:rsidP="000D29D8">
            <w:pPr>
              <w:spacing w:line="276" w:lineRule="auto"/>
              <w:rPr>
                <w:rFonts w:ascii="Century Gothic" w:hAnsi="Century Gothic"/>
              </w:rPr>
            </w:pPr>
            <w:r w:rsidRPr="0034516F">
              <w:rPr>
                <w:rFonts w:ascii="Century Gothic" w:hAnsi="Century Gothic"/>
              </w:rPr>
              <w:t>Catalasa (LD)</w:t>
            </w:r>
          </w:p>
        </w:tc>
        <w:tc>
          <w:tcPr>
            <w:tcW w:w="2879" w:type="pct"/>
          </w:tcPr>
          <w:p w14:paraId="323173CE" w14:textId="77777777" w:rsidR="00CA689E" w:rsidRPr="0034516F" w:rsidRDefault="00CA689E" w:rsidP="000D29D8">
            <w:pPr>
              <w:spacing w:line="276" w:lineRule="auto"/>
              <w:jc w:val="center"/>
              <w:rPr>
                <w:rFonts w:ascii="Century Gothic" w:hAnsi="Century Gothic"/>
              </w:rPr>
            </w:pPr>
            <w:r w:rsidRPr="0034516F">
              <w:rPr>
                <w:rFonts w:ascii="Century Gothic" w:hAnsi="Century Gothic"/>
              </w:rPr>
              <w:t>H</w:t>
            </w:r>
            <w:r w:rsidRPr="0034516F">
              <w:rPr>
                <w:rFonts w:ascii="Century Gothic" w:hAnsi="Century Gothic"/>
                <w:vertAlign w:val="subscript"/>
              </w:rPr>
              <w:t>2</w:t>
            </w:r>
            <w:r w:rsidRPr="0034516F">
              <w:rPr>
                <w:rFonts w:ascii="Century Gothic" w:hAnsi="Century Gothic"/>
              </w:rPr>
              <w:t>O</w:t>
            </w:r>
            <w:r w:rsidRPr="0034516F">
              <w:rPr>
                <w:rFonts w:ascii="Century Gothic" w:hAnsi="Century Gothic"/>
                <w:vertAlign w:val="subscript"/>
              </w:rPr>
              <w:t>2</w:t>
            </w:r>
            <w:r w:rsidRPr="0034516F">
              <w:rPr>
                <w:rFonts w:ascii="Century Gothic" w:hAnsi="Century Gothic"/>
              </w:rPr>
              <w:t xml:space="preserve"> al 3%</w:t>
            </w:r>
          </w:p>
        </w:tc>
      </w:tr>
      <w:tr w:rsidR="00CA689E" w:rsidRPr="0034516F" w14:paraId="5206DDE8" w14:textId="77777777" w:rsidTr="00C33525">
        <w:trPr>
          <w:trHeight w:val="308"/>
        </w:trPr>
        <w:tc>
          <w:tcPr>
            <w:tcW w:w="2121" w:type="pct"/>
          </w:tcPr>
          <w:p w14:paraId="2DF64E53" w14:textId="77777777" w:rsidR="00CA689E" w:rsidRPr="0034516F" w:rsidRDefault="00CA689E" w:rsidP="000D29D8">
            <w:pPr>
              <w:spacing w:line="276" w:lineRule="auto"/>
              <w:rPr>
                <w:rFonts w:ascii="Century Gothic" w:hAnsi="Century Gothic"/>
              </w:rPr>
            </w:pPr>
            <w:r w:rsidRPr="0034516F">
              <w:rPr>
                <w:rFonts w:ascii="Century Gothic" w:hAnsi="Century Gothic"/>
              </w:rPr>
              <w:t>Oxidasa</w:t>
            </w:r>
          </w:p>
        </w:tc>
        <w:tc>
          <w:tcPr>
            <w:tcW w:w="2879" w:type="pct"/>
          </w:tcPr>
          <w:p w14:paraId="5D279187" w14:textId="77777777" w:rsidR="00CA689E" w:rsidRPr="0034516F" w:rsidRDefault="00CA689E" w:rsidP="000D29D8">
            <w:pPr>
              <w:spacing w:line="276" w:lineRule="auto"/>
              <w:rPr>
                <w:rFonts w:ascii="Century Gothic" w:hAnsi="Century Gothic"/>
                <w:lang w:val="es-ES"/>
              </w:rPr>
            </w:pPr>
            <w:r w:rsidRPr="0034516F">
              <w:rPr>
                <w:rFonts w:ascii="Century Gothic" w:hAnsi="Century Gothic"/>
                <w:lang w:val="es-ES"/>
              </w:rPr>
              <w:t>Diclorhidrato de tetrametil-p-fenilendiamina (TPD) al 1%, solución incolora.</w:t>
            </w:r>
          </w:p>
        </w:tc>
      </w:tr>
    </w:tbl>
    <w:p w14:paraId="6C7BDC67" w14:textId="77777777" w:rsidR="00CA689E" w:rsidRPr="0034516F" w:rsidRDefault="00CA689E" w:rsidP="00CA689E">
      <w:pPr>
        <w:spacing w:line="276" w:lineRule="auto"/>
        <w:jc w:val="both"/>
        <w:rPr>
          <w:rFonts w:ascii="Century Gothic" w:hAnsi="Century Gothic"/>
        </w:rPr>
      </w:pPr>
    </w:p>
    <w:p w14:paraId="66C3546D" w14:textId="77777777" w:rsidR="00CA689E" w:rsidRPr="0034516F" w:rsidRDefault="00CA689E" w:rsidP="00CA689E">
      <w:pPr>
        <w:numPr>
          <w:ilvl w:val="0"/>
          <w:numId w:val="5"/>
        </w:numPr>
        <w:spacing w:line="276" w:lineRule="auto"/>
        <w:ind w:left="568" w:hanging="284"/>
        <w:jc w:val="both"/>
        <w:rPr>
          <w:rFonts w:ascii="Century Gothic" w:hAnsi="Century Gothic"/>
        </w:rPr>
      </w:pPr>
      <w:r w:rsidRPr="0034516F">
        <w:rPr>
          <w:rFonts w:ascii="Century Gothic" w:hAnsi="Century Gothic"/>
        </w:rPr>
        <w:t>Después de la incubación, revisar los fundamentos de cada una de las pruebas bioquímicas. Emplear los reactivos reveladores según la tabla e Interpretar los resultados de las cepas.</w:t>
      </w:r>
    </w:p>
    <w:p w14:paraId="6E8AC0EC" w14:textId="77777777" w:rsidR="00CA689E" w:rsidRPr="0034516F" w:rsidRDefault="00CA689E" w:rsidP="00CA689E">
      <w:pPr>
        <w:numPr>
          <w:ilvl w:val="0"/>
          <w:numId w:val="5"/>
        </w:numPr>
        <w:spacing w:line="276" w:lineRule="auto"/>
        <w:ind w:left="568" w:hanging="284"/>
        <w:jc w:val="both"/>
        <w:rPr>
          <w:rFonts w:ascii="Century Gothic" w:hAnsi="Century Gothic"/>
        </w:rPr>
      </w:pPr>
      <w:r w:rsidRPr="0034516F">
        <w:rPr>
          <w:rFonts w:ascii="Century Gothic" w:hAnsi="Century Gothic"/>
        </w:rPr>
        <w:t>Revisar en la bibliografía y comparar los resultados obtenidos para las cepas control.</w:t>
      </w:r>
    </w:p>
    <w:p w14:paraId="5C180A14" w14:textId="77777777" w:rsidR="00CA689E" w:rsidRPr="0034516F" w:rsidRDefault="00CA689E" w:rsidP="00CA689E">
      <w:pPr>
        <w:numPr>
          <w:ilvl w:val="0"/>
          <w:numId w:val="5"/>
        </w:numPr>
        <w:spacing w:line="276" w:lineRule="auto"/>
        <w:ind w:left="568" w:hanging="284"/>
        <w:jc w:val="both"/>
        <w:rPr>
          <w:rFonts w:ascii="Century Gothic" w:hAnsi="Century Gothic"/>
        </w:rPr>
      </w:pPr>
      <w:r w:rsidRPr="0034516F">
        <w:rPr>
          <w:rFonts w:ascii="Century Gothic" w:hAnsi="Century Gothic"/>
        </w:rPr>
        <w:t>Identificar a las cepas aisladas.</w:t>
      </w:r>
    </w:p>
    <w:p w14:paraId="21479448" w14:textId="77777777" w:rsidR="00CA689E" w:rsidRPr="0034516F" w:rsidRDefault="00CA689E" w:rsidP="00CA689E">
      <w:pPr>
        <w:spacing w:line="276" w:lineRule="auto"/>
        <w:rPr>
          <w:rFonts w:ascii="Century Gothic" w:hAnsi="Century Gothic"/>
          <w:i/>
        </w:rPr>
      </w:pPr>
    </w:p>
    <w:p w14:paraId="3626C65C" w14:textId="77777777" w:rsidR="00E10DC8" w:rsidRPr="0034516F" w:rsidRDefault="00E10DC8" w:rsidP="00CA689E">
      <w:pPr>
        <w:spacing w:line="276" w:lineRule="auto"/>
        <w:rPr>
          <w:rFonts w:ascii="Century Gothic" w:hAnsi="Century Gothic"/>
          <w:i/>
        </w:rPr>
      </w:pPr>
    </w:p>
    <w:p w14:paraId="4F584DEE" w14:textId="1860188A" w:rsidR="00AD3E01" w:rsidRPr="00C33525" w:rsidRDefault="0034516F" w:rsidP="00AD3E01">
      <w:pPr>
        <w:spacing w:line="276" w:lineRule="auto"/>
        <w:jc w:val="right"/>
        <w:rPr>
          <w:rFonts w:ascii="Century Gothic" w:hAnsi="Century Gothic"/>
          <w:bCs/>
          <w:color w:val="CC0099"/>
          <w:sz w:val="40"/>
          <w:szCs w:val="40"/>
          <w:lang w:val="es-ES" w:eastAsia="es-ES"/>
        </w:rPr>
      </w:pPr>
      <w:r w:rsidRPr="00C33525">
        <w:rPr>
          <w:rFonts w:ascii="Century Gothic" w:hAnsi="Century Gothic"/>
          <w:bCs/>
          <w:color w:val="CC0099"/>
          <w:sz w:val="40"/>
          <w:szCs w:val="40"/>
          <w:lang w:val="es-ES" w:eastAsia="es-ES"/>
        </w:rPr>
        <w:t>3ª. Sesión.</w:t>
      </w:r>
    </w:p>
    <w:p w14:paraId="09B2816D" w14:textId="77777777" w:rsidR="00AD3E01" w:rsidRPr="0034516F" w:rsidRDefault="00AD3E01" w:rsidP="00AD3E01">
      <w:pPr>
        <w:rPr>
          <w:rFonts w:ascii="Century Gothic" w:hAnsi="Century Gothic"/>
          <w:i/>
        </w:rPr>
      </w:pPr>
    </w:p>
    <w:p w14:paraId="3A3258B9" w14:textId="77777777" w:rsidR="00CA689E" w:rsidRPr="0034516F" w:rsidRDefault="00CA689E" w:rsidP="00CA689E">
      <w:pPr>
        <w:spacing w:line="276" w:lineRule="auto"/>
        <w:jc w:val="both"/>
        <w:rPr>
          <w:rFonts w:ascii="Century Gothic" w:hAnsi="Century Gothic"/>
          <w:i/>
          <w:color w:val="808080" w:themeColor="background1" w:themeShade="80"/>
          <w:sz w:val="28"/>
          <w:szCs w:val="28"/>
        </w:rPr>
      </w:pPr>
      <w:r w:rsidRPr="0034516F">
        <w:rPr>
          <w:rFonts w:ascii="Century Gothic" w:hAnsi="Century Gothic"/>
          <w:i/>
          <w:color w:val="808080" w:themeColor="background1" w:themeShade="80"/>
          <w:sz w:val="28"/>
          <w:szCs w:val="28"/>
        </w:rPr>
        <w:t>Inoculación e interpretación de sistemas de identificación comercial.</w:t>
      </w:r>
    </w:p>
    <w:p w14:paraId="38829191" w14:textId="77777777" w:rsidR="00CA689E" w:rsidRPr="0034516F" w:rsidRDefault="00CA689E" w:rsidP="00CA689E">
      <w:pPr>
        <w:spacing w:line="276" w:lineRule="auto"/>
        <w:rPr>
          <w:rFonts w:ascii="Century Gothic" w:hAnsi="Century Gothic"/>
          <w:b/>
          <w:bCs/>
        </w:rPr>
      </w:pPr>
    </w:p>
    <w:p w14:paraId="041731C9" w14:textId="77777777" w:rsidR="00CA689E" w:rsidRPr="00C33525" w:rsidRDefault="00CA689E" w:rsidP="00CA689E">
      <w:pPr>
        <w:spacing w:line="276" w:lineRule="auto"/>
        <w:rPr>
          <w:rFonts w:ascii="Century Gothic" w:hAnsi="Century Gothic"/>
          <w:bCs/>
          <w:color w:val="CC0099"/>
          <w:sz w:val="28"/>
          <w:szCs w:val="28"/>
        </w:rPr>
      </w:pPr>
      <w:r w:rsidRPr="00C33525">
        <w:rPr>
          <w:rFonts w:ascii="Century Gothic" w:hAnsi="Century Gothic"/>
          <w:bCs/>
          <w:color w:val="CC0099"/>
          <w:sz w:val="28"/>
          <w:szCs w:val="28"/>
        </w:rPr>
        <w:t>Materiales</w:t>
      </w:r>
    </w:p>
    <w:p w14:paraId="68447913" w14:textId="77777777" w:rsidR="002738C0" w:rsidRPr="002738C0" w:rsidRDefault="002738C0" w:rsidP="00CA689E">
      <w:pPr>
        <w:spacing w:line="276" w:lineRule="auto"/>
        <w:rPr>
          <w:rFonts w:ascii="Century Gothic" w:hAnsi="Century Gothic"/>
          <w:bCs/>
        </w:rPr>
      </w:pPr>
    </w:p>
    <w:p w14:paraId="08DD91C9" w14:textId="77777777" w:rsidR="00CA689E" w:rsidRPr="0034516F" w:rsidRDefault="00CA689E" w:rsidP="00AA2681">
      <w:pPr>
        <w:pStyle w:val="BodyText"/>
        <w:numPr>
          <w:ilvl w:val="0"/>
          <w:numId w:val="32"/>
        </w:numPr>
        <w:spacing w:after="0" w:line="276" w:lineRule="auto"/>
        <w:ind w:left="227" w:hanging="227"/>
        <w:jc w:val="both"/>
        <w:rPr>
          <w:rFonts w:ascii="Century Gothic" w:hAnsi="Century Gothic"/>
          <w:lang w:val="es-MX" w:eastAsia="es-ES"/>
        </w:rPr>
      </w:pPr>
      <w:r w:rsidRPr="0034516F">
        <w:rPr>
          <w:rFonts w:ascii="Century Gothic" w:hAnsi="Century Gothic"/>
          <w:lang w:val="es-MX" w:eastAsia="es-ES"/>
        </w:rPr>
        <w:t>Microorganismos</w:t>
      </w:r>
    </w:p>
    <w:p w14:paraId="372E947A" w14:textId="77777777" w:rsidR="00CA689E" w:rsidRPr="0034516F" w:rsidRDefault="00CA689E" w:rsidP="00CA689E">
      <w:pPr>
        <w:spacing w:line="276" w:lineRule="auto"/>
        <w:rPr>
          <w:rFonts w:ascii="Century Gothic" w:hAnsi="Century Gothic"/>
        </w:rPr>
      </w:pPr>
      <w:r w:rsidRPr="0034516F">
        <w:rPr>
          <w:rFonts w:ascii="Century Gothic" w:hAnsi="Century Gothic"/>
        </w:rPr>
        <w:t>Bacterias aisladas, resiembra de 24 horas</w:t>
      </w:r>
    </w:p>
    <w:p w14:paraId="1102D89A" w14:textId="77777777" w:rsidR="00CA689E" w:rsidRPr="0034516F" w:rsidRDefault="00CA689E" w:rsidP="00CA689E">
      <w:pPr>
        <w:spacing w:line="276" w:lineRule="auto"/>
        <w:rPr>
          <w:rFonts w:ascii="Century Gothic" w:hAnsi="Century Gothic" w:cs="Tahoma"/>
          <w:i/>
        </w:rPr>
      </w:pPr>
      <w:r w:rsidRPr="0034516F">
        <w:rPr>
          <w:rFonts w:ascii="Century Gothic" w:hAnsi="Century Gothic"/>
        </w:rPr>
        <w:t>Bacterias control:</w:t>
      </w:r>
    </w:p>
    <w:p w14:paraId="353C3BFA" w14:textId="77777777" w:rsidR="00CA689E" w:rsidRPr="0034516F" w:rsidRDefault="00CA689E" w:rsidP="00CA689E">
      <w:pPr>
        <w:spacing w:line="276" w:lineRule="auto"/>
        <w:rPr>
          <w:rFonts w:ascii="Century Gothic" w:hAnsi="Century Gothic" w:cs="Calibri"/>
          <w:bCs/>
          <w:i/>
        </w:rPr>
      </w:pPr>
      <w:r w:rsidRPr="0034516F">
        <w:rPr>
          <w:rFonts w:ascii="Century Gothic" w:hAnsi="Century Gothic" w:cs="Calibri"/>
          <w:bCs/>
          <w:i/>
        </w:rPr>
        <w:t>Serratia marcescens</w:t>
      </w:r>
    </w:p>
    <w:p w14:paraId="62D5A9DA" w14:textId="77777777" w:rsidR="00CA689E" w:rsidRPr="0034516F" w:rsidRDefault="00CA689E" w:rsidP="00CA689E">
      <w:pPr>
        <w:spacing w:line="276" w:lineRule="auto"/>
        <w:rPr>
          <w:rFonts w:ascii="Century Gothic" w:hAnsi="Century Gothic" w:cs="Calibri"/>
          <w:bCs/>
          <w:i/>
        </w:rPr>
      </w:pPr>
      <w:r w:rsidRPr="0034516F">
        <w:rPr>
          <w:rFonts w:ascii="Century Gothic" w:hAnsi="Century Gothic" w:cs="Calibri"/>
          <w:bCs/>
          <w:i/>
        </w:rPr>
        <w:t>Pseudomonas aeruginosa</w:t>
      </w:r>
    </w:p>
    <w:p w14:paraId="39E20DB3" w14:textId="77777777" w:rsidR="00CA689E" w:rsidRPr="0034516F" w:rsidRDefault="00CA689E" w:rsidP="00CA689E">
      <w:pPr>
        <w:spacing w:line="276" w:lineRule="auto"/>
        <w:jc w:val="both"/>
        <w:rPr>
          <w:rFonts w:ascii="Century Gothic" w:hAnsi="Century Gothic" w:cs="Calibri"/>
          <w:i/>
        </w:rPr>
      </w:pPr>
      <w:r w:rsidRPr="0034516F">
        <w:rPr>
          <w:rFonts w:ascii="Century Gothic" w:hAnsi="Century Gothic" w:cs="Calibri"/>
          <w:i/>
        </w:rPr>
        <w:t xml:space="preserve">Escherichia coli </w:t>
      </w:r>
    </w:p>
    <w:p w14:paraId="30346F62" w14:textId="77777777" w:rsidR="00CA689E" w:rsidRPr="0034516F" w:rsidRDefault="00CA689E" w:rsidP="00CA689E">
      <w:pPr>
        <w:spacing w:line="276" w:lineRule="auto"/>
        <w:jc w:val="both"/>
        <w:rPr>
          <w:rFonts w:ascii="Century Gothic" w:hAnsi="Century Gothic" w:cs="Calibri"/>
          <w:i/>
        </w:rPr>
      </w:pPr>
      <w:r w:rsidRPr="0034516F">
        <w:rPr>
          <w:rFonts w:ascii="Century Gothic" w:hAnsi="Century Gothic" w:cs="Calibri"/>
          <w:i/>
        </w:rPr>
        <w:t>Citrobacter freundii</w:t>
      </w:r>
    </w:p>
    <w:p w14:paraId="66A1D6E5" w14:textId="77777777" w:rsidR="00CA689E" w:rsidRPr="0034516F" w:rsidRDefault="00CA689E" w:rsidP="00CA689E">
      <w:pPr>
        <w:spacing w:line="276" w:lineRule="auto"/>
        <w:jc w:val="both"/>
        <w:rPr>
          <w:rFonts w:ascii="Century Gothic" w:hAnsi="Century Gothic" w:cs="Calibri"/>
          <w:i/>
        </w:rPr>
      </w:pPr>
      <w:r w:rsidRPr="0034516F">
        <w:rPr>
          <w:rFonts w:ascii="Century Gothic" w:hAnsi="Century Gothic" w:cs="Calibri"/>
          <w:i/>
        </w:rPr>
        <w:t>Enterobacter sp.</w:t>
      </w:r>
    </w:p>
    <w:p w14:paraId="69BDF64A" w14:textId="77777777" w:rsidR="00CA689E" w:rsidRPr="0034516F" w:rsidRDefault="00CA689E" w:rsidP="00CA689E">
      <w:pPr>
        <w:spacing w:line="276" w:lineRule="auto"/>
        <w:rPr>
          <w:rFonts w:ascii="Century Gothic" w:hAnsi="Century Gothic" w:cs="Calibri"/>
          <w:i/>
        </w:rPr>
      </w:pPr>
      <w:r w:rsidRPr="0034516F">
        <w:rPr>
          <w:rFonts w:ascii="Century Gothic" w:hAnsi="Century Gothic" w:cs="Calibri"/>
          <w:i/>
        </w:rPr>
        <w:t>Klebsiella sp</w:t>
      </w:r>
    </w:p>
    <w:p w14:paraId="379E72B0" w14:textId="77777777" w:rsidR="00CA689E" w:rsidRPr="0034516F" w:rsidRDefault="00CA689E" w:rsidP="00CA689E">
      <w:pPr>
        <w:spacing w:line="276" w:lineRule="auto"/>
        <w:jc w:val="both"/>
        <w:rPr>
          <w:rFonts w:ascii="Century Gothic" w:hAnsi="Century Gothic" w:cs="Calibri"/>
          <w:i/>
        </w:rPr>
      </w:pPr>
      <w:r w:rsidRPr="0034516F">
        <w:rPr>
          <w:rFonts w:ascii="Century Gothic" w:hAnsi="Century Gothic" w:cs="Calibri"/>
          <w:i/>
        </w:rPr>
        <w:t>Proteus sp</w:t>
      </w:r>
    </w:p>
    <w:p w14:paraId="54A2A2CD" w14:textId="77777777" w:rsidR="00CA689E" w:rsidRPr="0034516F" w:rsidRDefault="00CA689E" w:rsidP="00CA689E">
      <w:pPr>
        <w:spacing w:line="276" w:lineRule="auto"/>
        <w:rPr>
          <w:rFonts w:ascii="Century Gothic" w:hAnsi="Century Gothic" w:cs="Calibri"/>
          <w:bCs/>
          <w:i/>
        </w:rPr>
      </w:pPr>
      <w:r w:rsidRPr="0034516F">
        <w:rPr>
          <w:rFonts w:ascii="Century Gothic" w:hAnsi="Century Gothic" w:cs="Calibri"/>
          <w:bCs/>
          <w:i/>
        </w:rPr>
        <w:t>Staphylococcus aureus</w:t>
      </w:r>
    </w:p>
    <w:p w14:paraId="7E4C7CA4" w14:textId="77777777" w:rsidR="00CA689E" w:rsidRPr="0034516F" w:rsidRDefault="00CA689E" w:rsidP="00CA689E">
      <w:pPr>
        <w:spacing w:line="276" w:lineRule="auto"/>
        <w:rPr>
          <w:rFonts w:ascii="Century Gothic" w:hAnsi="Century Gothic" w:cs="Calibri"/>
          <w:bCs/>
          <w:i/>
        </w:rPr>
      </w:pPr>
      <w:r w:rsidRPr="0034516F">
        <w:rPr>
          <w:rFonts w:ascii="Century Gothic" w:hAnsi="Century Gothic" w:cs="Calibri"/>
          <w:bCs/>
          <w:i/>
        </w:rPr>
        <w:t>Clostridium sp</w:t>
      </w:r>
    </w:p>
    <w:p w14:paraId="5756AE8A" w14:textId="77777777" w:rsidR="00CA689E" w:rsidRPr="0034516F" w:rsidRDefault="00CA689E" w:rsidP="00CA689E">
      <w:pPr>
        <w:spacing w:line="276" w:lineRule="auto"/>
        <w:rPr>
          <w:rFonts w:ascii="Century Gothic" w:hAnsi="Century Gothic" w:cs="Calibri"/>
          <w:bCs/>
          <w:i/>
        </w:rPr>
      </w:pPr>
      <w:r w:rsidRPr="0034516F">
        <w:rPr>
          <w:rFonts w:ascii="Century Gothic" w:hAnsi="Century Gothic" w:cs="Calibri"/>
          <w:bCs/>
          <w:i/>
        </w:rPr>
        <w:t>Bacillus sp</w:t>
      </w:r>
    </w:p>
    <w:p w14:paraId="3372D3DA" w14:textId="77777777" w:rsidR="00CA689E" w:rsidRPr="0034516F" w:rsidRDefault="00CA689E" w:rsidP="00CA689E">
      <w:pPr>
        <w:spacing w:line="276" w:lineRule="auto"/>
        <w:rPr>
          <w:rFonts w:ascii="Century Gothic" w:hAnsi="Century Gothic" w:cs="Calibri"/>
          <w:bCs/>
          <w:i/>
        </w:rPr>
      </w:pPr>
      <w:r w:rsidRPr="0034516F">
        <w:rPr>
          <w:rFonts w:ascii="Century Gothic" w:hAnsi="Century Gothic" w:cs="Calibri"/>
          <w:bCs/>
          <w:i/>
        </w:rPr>
        <w:t>Streptococcus sp</w:t>
      </w:r>
    </w:p>
    <w:p w14:paraId="5736255D" w14:textId="77777777" w:rsidR="00CA689E" w:rsidRPr="0034516F" w:rsidRDefault="00CA689E" w:rsidP="00CA689E">
      <w:pPr>
        <w:spacing w:line="276" w:lineRule="auto"/>
        <w:rPr>
          <w:rFonts w:ascii="Century Gothic" w:hAnsi="Century Gothic"/>
        </w:rPr>
      </w:pPr>
    </w:p>
    <w:p w14:paraId="53445273" w14:textId="77777777" w:rsidR="00CA689E" w:rsidRPr="0034516F" w:rsidRDefault="00CA689E" w:rsidP="00AA2681">
      <w:pPr>
        <w:pStyle w:val="BodyText"/>
        <w:numPr>
          <w:ilvl w:val="0"/>
          <w:numId w:val="32"/>
        </w:numPr>
        <w:spacing w:after="0" w:line="276" w:lineRule="auto"/>
        <w:ind w:left="227" w:hanging="227"/>
        <w:jc w:val="both"/>
        <w:rPr>
          <w:rFonts w:ascii="Century Gothic" w:hAnsi="Century Gothic"/>
          <w:lang w:val="es-MX" w:eastAsia="es-ES"/>
        </w:rPr>
      </w:pPr>
      <w:r w:rsidRPr="0034516F">
        <w:rPr>
          <w:rFonts w:ascii="Century Gothic" w:hAnsi="Century Gothic"/>
          <w:lang w:val="es-MX" w:eastAsia="es-ES"/>
        </w:rPr>
        <w:t>Equipo y material</w:t>
      </w:r>
    </w:p>
    <w:p w14:paraId="7F1BF4AB" w14:textId="77777777" w:rsidR="00CA689E" w:rsidRPr="0034516F" w:rsidRDefault="00CA689E" w:rsidP="00CA689E">
      <w:pPr>
        <w:spacing w:line="276" w:lineRule="auto"/>
        <w:rPr>
          <w:rFonts w:ascii="Century Gothic" w:hAnsi="Century Gothic"/>
        </w:rPr>
      </w:pPr>
      <w:r w:rsidRPr="0034516F">
        <w:rPr>
          <w:rFonts w:ascii="Century Gothic" w:hAnsi="Century Gothic"/>
        </w:rPr>
        <w:t>2 mecheros</w:t>
      </w:r>
    </w:p>
    <w:p w14:paraId="6E863DBA" w14:textId="77777777" w:rsidR="00CA689E" w:rsidRPr="0034516F" w:rsidRDefault="00CA689E" w:rsidP="00CA689E">
      <w:pPr>
        <w:spacing w:line="276" w:lineRule="auto"/>
        <w:rPr>
          <w:rFonts w:ascii="Century Gothic" w:hAnsi="Century Gothic"/>
        </w:rPr>
      </w:pPr>
      <w:r w:rsidRPr="0034516F">
        <w:rPr>
          <w:rFonts w:ascii="Century Gothic" w:hAnsi="Century Gothic"/>
        </w:rPr>
        <w:t>2 asas bacteriológicas</w:t>
      </w:r>
    </w:p>
    <w:p w14:paraId="2EFB0148" w14:textId="77777777" w:rsidR="00CA689E" w:rsidRPr="0034516F" w:rsidRDefault="00CA689E" w:rsidP="00CA689E">
      <w:pPr>
        <w:spacing w:line="276" w:lineRule="auto"/>
        <w:rPr>
          <w:rFonts w:ascii="Century Gothic" w:hAnsi="Century Gothic"/>
        </w:rPr>
      </w:pPr>
      <w:r w:rsidRPr="0034516F">
        <w:rPr>
          <w:rFonts w:ascii="Century Gothic" w:hAnsi="Century Gothic"/>
        </w:rPr>
        <w:t>1 gradilla</w:t>
      </w:r>
    </w:p>
    <w:p w14:paraId="6E6CF29B" w14:textId="77777777" w:rsidR="00CA689E" w:rsidRPr="0034516F" w:rsidRDefault="00CA689E" w:rsidP="00CA689E">
      <w:pPr>
        <w:pStyle w:val="NormalWeb"/>
        <w:spacing w:before="0" w:beforeAutospacing="0" w:after="0" w:afterAutospacing="0" w:line="276" w:lineRule="auto"/>
        <w:rPr>
          <w:rFonts w:ascii="Century Gothic" w:hAnsi="Century Gothic"/>
          <w:b/>
          <w:lang w:val="es-ES_tradnl"/>
        </w:rPr>
      </w:pPr>
    </w:p>
    <w:p w14:paraId="64A42123" w14:textId="77777777" w:rsidR="00CA689E" w:rsidRPr="0034516F" w:rsidRDefault="00CA689E" w:rsidP="00AA2681">
      <w:pPr>
        <w:pStyle w:val="BodyText"/>
        <w:numPr>
          <w:ilvl w:val="0"/>
          <w:numId w:val="32"/>
        </w:numPr>
        <w:spacing w:after="0" w:line="276" w:lineRule="auto"/>
        <w:ind w:left="227" w:hanging="227"/>
        <w:jc w:val="both"/>
        <w:rPr>
          <w:rFonts w:ascii="Century Gothic" w:hAnsi="Century Gothic"/>
          <w:lang w:val="es-MX" w:eastAsia="es-ES"/>
        </w:rPr>
      </w:pPr>
      <w:r w:rsidRPr="0034516F">
        <w:rPr>
          <w:rFonts w:ascii="Century Gothic" w:hAnsi="Century Gothic"/>
          <w:lang w:val="es-MX" w:eastAsia="es-ES"/>
        </w:rPr>
        <w:t>Medios de cultivo</w:t>
      </w:r>
    </w:p>
    <w:p w14:paraId="07982D3C" w14:textId="77777777" w:rsidR="00CA689E" w:rsidRPr="0034516F" w:rsidRDefault="00CA689E" w:rsidP="00CA689E">
      <w:pPr>
        <w:tabs>
          <w:tab w:val="left" w:pos="4772"/>
          <w:tab w:val="left" w:pos="5520"/>
        </w:tabs>
        <w:spacing w:line="276" w:lineRule="auto"/>
        <w:rPr>
          <w:rFonts w:ascii="Century Gothic" w:hAnsi="Century Gothic" w:cs="Calibri"/>
        </w:rPr>
      </w:pPr>
      <w:r w:rsidRPr="0034516F">
        <w:rPr>
          <w:rFonts w:ascii="Century Gothic" w:hAnsi="Century Gothic" w:cs="Calibri"/>
        </w:rPr>
        <w:t>1 caja de Petri con agar McConkey.</w:t>
      </w:r>
    </w:p>
    <w:p w14:paraId="740C1163" w14:textId="77777777" w:rsidR="00CA689E" w:rsidRPr="0034516F" w:rsidRDefault="00CA689E" w:rsidP="00CA689E">
      <w:pPr>
        <w:tabs>
          <w:tab w:val="left" w:pos="4772"/>
          <w:tab w:val="left" w:pos="5520"/>
        </w:tabs>
        <w:spacing w:line="276" w:lineRule="auto"/>
        <w:rPr>
          <w:rFonts w:ascii="Century Gothic" w:hAnsi="Century Gothic" w:cs="Calibri"/>
        </w:rPr>
      </w:pPr>
      <w:r w:rsidRPr="0034516F">
        <w:rPr>
          <w:rFonts w:ascii="Century Gothic" w:hAnsi="Century Gothic" w:cs="Calibri"/>
        </w:rPr>
        <w:t>1 caja de Petri con agar BHI.</w:t>
      </w:r>
    </w:p>
    <w:p w14:paraId="0E0404D2" w14:textId="77777777" w:rsidR="00CA689E" w:rsidRPr="0034516F" w:rsidRDefault="00CA689E" w:rsidP="00CA689E">
      <w:pPr>
        <w:tabs>
          <w:tab w:val="left" w:pos="4772"/>
          <w:tab w:val="left" w:pos="5520"/>
        </w:tabs>
        <w:spacing w:line="276" w:lineRule="auto"/>
        <w:rPr>
          <w:rFonts w:ascii="Century Gothic" w:hAnsi="Century Gothic" w:cs="Calibri"/>
          <w:i/>
          <w:lang w:val="es-MX"/>
        </w:rPr>
      </w:pPr>
    </w:p>
    <w:p w14:paraId="4B399786" w14:textId="77777777" w:rsidR="00CA689E" w:rsidRPr="0034516F" w:rsidRDefault="00CA689E" w:rsidP="00AA2681">
      <w:pPr>
        <w:pStyle w:val="BodyText"/>
        <w:numPr>
          <w:ilvl w:val="0"/>
          <w:numId w:val="32"/>
        </w:numPr>
        <w:spacing w:after="0" w:line="276" w:lineRule="auto"/>
        <w:ind w:left="227" w:hanging="227"/>
        <w:jc w:val="both"/>
        <w:rPr>
          <w:rFonts w:ascii="Century Gothic" w:hAnsi="Century Gothic"/>
          <w:lang w:val="es-MX" w:eastAsia="es-ES"/>
        </w:rPr>
      </w:pPr>
      <w:r w:rsidRPr="0034516F">
        <w:rPr>
          <w:rFonts w:ascii="Century Gothic" w:hAnsi="Century Gothic"/>
          <w:lang w:val="es-MX" w:eastAsia="es-ES"/>
        </w:rPr>
        <w:t>Material que deben tener los alumnos</w:t>
      </w:r>
    </w:p>
    <w:p w14:paraId="7B76C219" w14:textId="77777777" w:rsidR="00CA689E" w:rsidRPr="0034516F" w:rsidRDefault="00CA689E" w:rsidP="00CA689E">
      <w:pPr>
        <w:spacing w:line="276" w:lineRule="auto"/>
        <w:ind w:left="170" w:hanging="170"/>
        <w:jc w:val="both"/>
        <w:rPr>
          <w:rFonts w:ascii="Century Gothic" w:hAnsi="Century Gothic" w:cs="Tahoma"/>
        </w:rPr>
      </w:pPr>
      <w:r w:rsidRPr="0034516F">
        <w:rPr>
          <w:rFonts w:ascii="Century Gothic" w:hAnsi="Century Gothic" w:cs="Tahoma"/>
        </w:rPr>
        <w:t>Tubos de 16x150 con 9mL de SSI estéril.</w:t>
      </w:r>
    </w:p>
    <w:p w14:paraId="160131CB" w14:textId="77777777" w:rsidR="00CA689E" w:rsidRPr="0034516F" w:rsidRDefault="00CA689E" w:rsidP="00CA689E">
      <w:pPr>
        <w:spacing w:line="276" w:lineRule="auto"/>
        <w:ind w:left="170" w:hanging="170"/>
        <w:jc w:val="both"/>
        <w:rPr>
          <w:rFonts w:ascii="Century Gothic" w:hAnsi="Century Gothic" w:cs="Tahoma"/>
        </w:rPr>
      </w:pPr>
      <w:r w:rsidRPr="0034516F">
        <w:rPr>
          <w:rFonts w:ascii="Century Gothic" w:hAnsi="Century Gothic" w:cs="Tahoma"/>
        </w:rPr>
        <w:t>Pipetas Pasteur estériles.</w:t>
      </w:r>
    </w:p>
    <w:p w14:paraId="46E00433" w14:textId="77777777" w:rsidR="00CA689E" w:rsidRPr="0034516F" w:rsidRDefault="00CA689E" w:rsidP="00CA689E">
      <w:pPr>
        <w:spacing w:line="276" w:lineRule="auto"/>
        <w:ind w:right="57"/>
        <w:jc w:val="both"/>
        <w:rPr>
          <w:rFonts w:ascii="Century Gothic" w:hAnsi="Century Gothic"/>
        </w:rPr>
      </w:pPr>
    </w:p>
    <w:p w14:paraId="1B0DEEFF" w14:textId="77777777" w:rsidR="00CA689E" w:rsidRPr="0034516F" w:rsidRDefault="00CA689E" w:rsidP="00CA689E">
      <w:pPr>
        <w:spacing w:line="276" w:lineRule="auto"/>
        <w:ind w:right="57"/>
        <w:jc w:val="both"/>
        <w:rPr>
          <w:rFonts w:ascii="Century Gothic" w:hAnsi="Century Gothic"/>
        </w:rPr>
      </w:pPr>
    </w:p>
    <w:p w14:paraId="009677A5" w14:textId="77777777" w:rsidR="00CA689E" w:rsidRPr="00C33525" w:rsidRDefault="00CA689E" w:rsidP="00CA689E">
      <w:pPr>
        <w:pStyle w:val="Heading2"/>
        <w:spacing w:line="276" w:lineRule="auto"/>
        <w:jc w:val="left"/>
        <w:rPr>
          <w:rFonts w:ascii="Century Gothic" w:hAnsi="Century Gothic"/>
          <w:b w:val="0"/>
          <w:color w:val="CC0099"/>
          <w:sz w:val="28"/>
          <w:szCs w:val="28"/>
        </w:rPr>
      </w:pPr>
      <w:r w:rsidRPr="00C33525">
        <w:rPr>
          <w:rFonts w:ascii="Century Gothic" w:hAnsi="Century Gothic"/>
          <w:b w:val="0"/>
          <w:color w:val="CC0099"/>
          <w:sz w:val="28"/>
          <w:szCs w:val="28"/>
        </w:rPr>
        <w:t>Metodología</w:t>
      </w:r>
    </w:p>
    <w:p w14:paraId="2778A19A" w14:textId="77777777" w:rsidR="00CA689E" w:rsidRPr="0034516F" w:rsidRDefault="00CA689E" w:rsidP="00CA689E">
      <w:pPr>
        <w:spacing w:line="276" w:lineRule="auto"/>
        <w:ind w:left="227"/>
        <w:jc w:val="both"/>
        <w:rPr>
          <w:rFonts w:ascii="Century Gothic" w:hAnsi="Century Gothic"/>
          <w:lang w:val="es-ES" w:eastAsia="es-ES"/>
        </w:rPr>
      </w:pPr>
    </w:p>
    <w:p w14:paraId="59DC4E50" w14:textId="77777777" w:rsidR="00CA689E" w:rsidRPr="0034516F" w:rsidRDefault="00CA689E" w:rsidP="00AA2681">
      <w:pPr>
        <w:pStyle w:val="BodyText"/>
        <w:numPr>
          <w:ilvl w:val="0"/>
          <w:numId w:val="32"/>
        </w:numPr>
        <w:spacing w:after="0" w:line="276" w:lineRule="auto"/>
        <w:ind w:left="227" w:hanging="227"/>
        <w:jc w:val="both"/>
        <w:rPr>
          <w:rFonts w:ascii="Century Gothic" w:hAnsi="Century Gothic"/>
          <w:lang w:val="es-MX" w:eastAsia="es-ES"/>
        </w:rPr>
      </w:pPr>
      <w:r w:rsidRPr="0034516F">
        <w:rPr>
          <w:rFonts w:ascii="Century Gothic" w:hAnsi="Century Gothic"/>
          <w:lang w:val="es-MX" w:eastAsia="es-ES"/>
        </w:rPr>
        <w:t>Activación de las cepas aisladas y de prueba.</w:t>
      </w:r>
    </w:p>
    <w:p w14:paraId="73B52F55" w14:textId="77777777" w:rsidR="00CA689E" w:rsidRPr="0034516F" w:rsidRDefault="00CA689E" w:rsidP="00CA689E">
      <w:pPr>
        <w:pStyle w:val="NormalWeb"/>
        <w:numPr>
          <w:ilvl w:val="0"/>
          <w:numId w:val="8"/>
        </w:numPr>
        <w:spacing w:before="0" w:beforeAutospacing="0" w:after="0" w:afterAutospacing="0" w:line="276" w:lineRule="auto"/>
        <w:ind w:left="568" w:hanging="284"/>
        <w:jc w:val="both"/>
        <w:rPr>
          <w:rFonts w:ascii="Century Gothic" w:hAnsi="Century Gothic"/>
          <w:lang w:val="es-ES_tradnl"/>
        </w:rPr>
      </w:pPr>
      <w:r w:rsidRPr="0034516F">
        <w:rPr>
          <w:rFonts w:ascii="Century Gothic" w:hAnsi="Century Gothic"/>
          <w:lang w:val="es-ES_tradnl"/>
        </w:rPr>
        <w:t>Inocular la cepa bacteriana aislada (Gram negativa) y la bacteria Gram positiva de cada equipo en  una caja petri con Agar Nutritivo para obtener colonias aisladas. Para las bacterias Gram negativas inocular además una caja de Petri con Agar McConkey.</w:t>
      </w:r>
    </w:p>
    <w:p w14:paraId="08E5D75A" w14:textId="77777777" w:rsidR="00CA689E" w:rsidRPr="0034516F" w:rsidRDefault="00CA689E" w:rsidP="00CA689E">
      <w:pPr>
        <w:pStyle w:val="NormalWeb"/>
        <w:numPr>
          <w:ilvl w:val="0"/>
          <w:numId w:val="8"/>
        </w:numPr>
        <w:spacing w:before="0" w:beforeAutospacing="0" w:after="0" w:afterAutospacing="0" w:line="276" w:lineRule="auto"/>
        <w:ind w:left="568" w:hanging="284"/>
        <w:jc w:val="both"/>
        <w:rPr>
          <w:rFonts w:ascii="Century Gothic" w:hAnsi="Century Gothic"/>
          <w:lang w:val="es-ES_tradnl"/>
        </w:rPr>
      </w:pPr>
      <w:r w:rsidRPr="0034516F">
        <w:rPr>
          <w:rFonts w:ascii="Century Gothic" w:hAnsi="Century Gothic"/>
          <w:lang w:val="es-ES_tradnl"/>
        </w:rPr>
        <w:t>Incubar a 37ºC durante 24 horas.</w:t>
      </w:r>
    </w:p>
    <w:p w14:paraId="74835AC1" w14:textId="77777777" w:rsidR="00CA689E" w:rsidRPr="0034516F" w:rsidRDefault="00CA689E" w:rsidP="00CA689E">
      <w:pPr>
        <w:pStyle w:val="NormalWeb"/>
        <w:spacing w:before="0" w:beforeAutospacing="0" w:after="0" w:afterAutospacing="0" w:line="276" w:lineRule="auto"/>
        <w:jc w:val="both"/>
        <w:rPr>
          <w:rFonts w:ascii="Century Gothic" w:hAnsi="Century Gothic"/>
          <w:lang w:val="es-ES_tradnl"/>
        </w:rPr>
      </w:pPr>
    </w:p>
    <w:p w14:paraId="6E3D8DC1" w14:textId="77777777" w:rsidR="00CA689E" w:rsidRPr="0034516F" w:rsidRDefault="00CA689E" w:rsidP="00AA2681">
      <w:pPr>
        <w:pStyle w:val="BodyText"/>
        <w:numPr>
          <w:ilvl w:val="0"/>
          <w:numId w:val="32"/>
        </w:numPr>
        <w:spacing w:after="0" w:line="276" w:lineRule="auto"/>
        <w:ind w:left="227" w:hanging="227"/>
        <w:jc w:val="both"/>
        <w:rPr>
          <w:rFonts w:ascii="Century Gothic" w:hAnsi="Century Gothic"/>
          <w:lang w:val="es-MX" w:eastAsia="es-ES"/>
        </w:rPr>
      </w:pPr>
      <w:r w:rsidRPr="0034516F">
        <w:rPr>
          <w:rFonts w:ascii="Century Gothic" w:hAnsi="Century Gothic"/>
          <w:lang w:val="es-MX" w:eastAsia="es-ES"/>
        </w:rPr>
        <w:t>Identificación de bacterias Gram negativas por el Sistema API 20E.</w:t>
      </w:r>
    </w:p>
    <w:p w14:paraId="4A7417D4" w14:textId="77777777" w:rsidR="00CA689E" w:rsidRPr="0034516F" w:rsidRDefault="00CA689E" w:rsidP="00CA689E">
      <w:pPr>
        <w:pStyle w:val="NormalWeb"/>
        <w:numPr>
          <w:ilvl w:val="0"/>
          <w:numId w:val="9"/>
        </w:numPr>
        <w:spacing w:before="0" w:beforeAutospacing="0" w:after="0" w:afterAutospacing="0" w:line="276" w:lineRule="auto"/>
        <w:ind w:left="568" w:hanging="284"/>
        <w:jc w:val="both"/>
        <w:rPr>
          <w:rFonts w:ascii="Century Gothic" w:hAnsi="Century Gothic"/>
          <w:lang w:val="es-ES_tradnl"/>
        </w:rPr>
      </w:pPr>
      <w:r w:rsidRPr="0034516F">
        <w:rPr>
          <w:rFonts w:ascii="Century Gothic" w:hAnsi="Century Gothic"/>
        </w:rPr>
        <w:t>De la caja de agar Nutritivo con la bacteria Gram negativa, resuspender colonias aisladas con las mismas caracteristicas en 5mL con SSI estéril obteniendo una turbidez semejante al tubo 0.5 de la Curva de McFarland.</w:t>
      </w:r>
    </w:p>
    <w:p w14:paraId="62C2FD73" w14:textId="77777777" w:rsidR="00CA689E" w:rsidRPr="0034516F" w:rsidRDefault="00CA689E" w:rsidP="00CA689E">
      <w:pPr>
        <w:pStyle w:val="NormalWeb"/>
        <w:numPr>
          <w:ilvl w:val="0"/>
          <w:numId w:val="9"/>
        </w:numPr>
        <w:spacing w:before="0" w:beforeAutospacing="0" w:after="0" w:afterAutospacing="0" w:line="276" w:lineRule="auto"/>
        <w:ind w:left="568" w:hanging="284"/>
        <w:jc w:val="both"/>
        <w:rPr>
          <w:rFonts w:ascii="Century Gothic" w:hAnsi="Century Gothic"/>
          <w:lang w:val="es-ES_tradnl"/>
        </w:rPr>
      </w:pPr>
      <w:r w:rsidRPr="0034516F">
        <w:rPr>
          <w:rFonts w:ascii="Century Gothic" w:hAnsi="Century Gothic"/>
          <w:lang w:val="es-ES_tradnl"/>
        </w:rPr>
        <w:t>A partir de la suspensión y con una pipeta Pasteur estéril inocular los pozos como se indica en el instructivo.</w:t>
      </w:r>
    </w:p>
    <w:p w14:paraId="6D821205" w14:textId="77777777" w:rsidR="00CA689E" w:rsidRPr="0034516F" w:rsidRDefault="00CA689E" w:rsidP="00CA689E">
      <w:pPr>
        <w:pStyle w:val="NormalWeb"/>
        <w:numPr>
          <w:ilvl w:val="0"/>
          <w:numId w:val="9"/>
        </w:numPr>
        <w:spacing w:before="0" w:beforeAutospacing="0" w:after="0" w:afterAutospacing="0" w:line="276" w:lineRule="auto"/>
        <w:ind w:left="568" w:hanging="284"/>
        <w:jc w:val="both"/>
        <w:rPr>
          <w:rFonts w:ascii="Century Gothic" w:hAnsi="Century Gothic"/>
          <w:lang w:val="es-ES_tradnl"/>
        </w:rPr>
      </w:pPr>
      <w:r w:rsidRPr="0034516F">
        <w:rPr>
          <w:rFonts w:ascii="Century Gothic" w:hAnsi="Century Gothic"/>
          <w:lang w:val="es-ES_tradnl"/>
        </w:rPr>
        <w:t>Incubar 24 horas a 37°C e interpretar por el sistema numérico con el libro y el software.</w:t>
      </w:r>
    </w:p>
    <w:p w14:paraId="31FA4393" w14:textId="77777777" w:rsidR="00CA689E" w:rsidRPr="0034516F" w:rsidRDefault="00CA689E" w:rsidP="00CA689E">
      <w:pPr>
        <w:pStyle w:val="NormalWeb"/>
        <w:spacing w:before="0" w:beforeAutospacing="0" w:after="0" w:afterAutospacing="0" w:line="276" w:lineRule="auto"/>
        <w:ind w:left="510"/>
        <w:jc w:val="both"/>
        <w:rPr>
          <w:rFonts w:ascii="Century Gothic" w:hAnsi="Century Gothic"/>
          <w:lang w:val="es-ES_tradnl"/>
        </w:rPr>
      </w:pPr>
    </w:p>
    <w:p w14:paraId="68FF3EAF" w14:textId="77777777" w:rsidR="00CA689E" w:rsidRPr="0034516F" w:rsidRDefault="00CA689E" w:rsidP="00CA689E">
      <w:pPr>
        <w:pStyle w:val="NormalWeb"/>
        <w:spacing w:before="0" w:beforeAutospacing="0" w:after="0" w:afterAutospacing="0" w:line="276" w:lineRule="auto"/>
        <w:ind w:left="510"/>
        <w:jc w:val="center"/>
        <w:rPr>
          <w:rFonts w:ascii="Century Gothic" w:hAnsi="Century Gothic"/>
          <w:lang w:val="es-ES_tradnl"/>
        </w:rPr>
      </w:pPr>
      <w:r w:rsidRPr="0034516F">
        <w:rPr>
          <w:rFonts w:ascii="Century Gothic" w:hAnsi="Century Gothic" w:cs="Arial"/>
          <w:noProof/>
          <w:color w:val="888F96"/>
          <w:lang w:val="en-US" w:eastAsia="en-US"/>
        </w:rPr>
        <w:drawing>
          <wp:inline distT="0" distB="0" distL="0" distR="0" wp14:anchorId="06EE4458" wp14:editId="7DC09112">
            <wp:extent cx="3065145" cy="1414145"/>
            <wp:effectExtent l="0" t="0" r="8255" b="8255"/>
            <wp:docPr id="13" name="imag" descr="API 20 E Strip">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 descr="API 20 E Stri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65145" cy="1414145"/>
                    </a:xfrm>
                    <a:prstGeom prst="rect">
                      <a:avLst/>
                    </a:prstGeom>
                    <a:noFill/>
                    <a:ln>
                      <a:noFill/>
                    </a:ln>
                  </pic:spPr>
                </pic:pic>
              </a:graphicData>
            </a:graphic>
          </wp:inline>
        </w:drawing>
      </w:r>
    </w:p>
    <w:p w14:paraId="2314A913" w14:textId="77777777" w:rsidR="00CA689E" w:rsidRPr="0034516F" w:rsidRDefault="00CA689E" w:rsidP="00CA689E">
      <w:pPr>
        <w:spacing w:line="276" w:lineRule="auto"/>
        <w:ind w:right="57"/>
        <w:jc w:val="both"/>
        <w:rPr>
          <w:rFonts w:ascii="Century Gothic" w:hAnsi="Century Gothic" w:cs="Arial"/>
          <w:bCs/>
        </w:rPr>
      </w:pPr>
    </w:p>
    <w:p w14:paraId="6AA70E26" w14:textId="77777777" w:rsidR="00CA689E" w:rsidRPr="0034516F" w:rsidRDefault="00CA689E" w:rsidP="00AA2681">
      <w:pPr>
        <w:pStyle w:val="BodyText"/>
        <w:numPr>
          <w:ilvl w:val="0"/>
          <w:numId w:val="32"/>
        </w:numPr>
        <w:spacing w:after="0" w:line="276" w:lineRule="auto"/>
        <w:ind w:left="227" w:hanging="227"/>
        <w:jc w:val="both"/>
        <w:rPr>
          <w:rFonts w:ascii="Century Gothic" w:hAnsi="Century Gothic"/>
          <w:lang w:val="es-MX" w:eastAsia="es-ES"/>
        </w:rPr>
      </w:pPr>
      <w:r w:rsidRPr="0034516F">
        <w:rPr>
          <w:rFonts w:ascii="Century Gothic" w:hAnsi="Century Gothic"/>
          <w:lang w:val="es-MX" w:eastAsia="es-ES"/>
        </w:rPr>
        <w:t>Identificación de bacterias Gram positivas por el Sistema VITEK® 2.</w:t>
      </w:r>
    </w:p>
    <w:p w14:paraId="25D6B640" w14:textId="77777777" w:rsidR="00CA689E" w:rsidRPr="0034516F" w:rsidRDefault="00CA689E" w:rsidP="00CA689E">
      <w:pPr>
        <w:pStyle w:val="NormalWeb"/>
        <w:numPr>
          <w:ilvl w:val="0"/>
          <w:numId w:val="10"/>
        </w:numPr>
        <w:spacing w:before="0" w:beforeAutospacing="0" w:after="0" w:afterAutospacing="0" w:line="276" w:lineRule="auto"/>
        <w:ind w:left="568" w:hanging="284"/>
        <w:jc w:val="both"/>
        <w:rPr>
          <w:rFonts w:ascii="Century Gothic" w:hAnsi="Century Gothic"/>
          <w:lang w:val="es-ES_tradnl"/>
        </w:rPr>
      </w:pPr>
      <w:r w:rsidRPr="0034516F">
        <w:rPr>
          <w:rFonts w:ascii="Century Gothic" w:hAnsi="Century Gothic"/>
        </w:rPr>
        <w:t>De la caja de agar Nutritivo con la bacteria Gram positiva, seguir las indicaciones del fabricante para obtener el inoculo en la solución diluyente estéril obteniendo una turbidez semejante al tubo 0.5 de la Curva de McFarland.</w:t>
      </w:r>
    </w:p>
    <w:p w14:paraId="391A850D" w14:textId="77777777" w:rsidR="00CA689E" w:rsidRPr="0034516F" w:rsidRDefault="00CA689E" w:rsidP="00CA689E">
      <w:pPr>
        <w:pStyle w:val="NormalWeb"/>
        <w:numPr>
          <w:ilvl w:val="0"/>
          <w:numId w:val="10"/>
        </w:numPr>
        <w:spacing w:before="0" w:beforeAutospacing="0" w:after="0" w:afterAutospacing="0" w:line="276" w:lineRule="auto"/>
        <w:ind w:left="568" w:hanging="284"/>
        <w:jc w:val="both"/>
        <w:rPr>
          <w:rFonts w:ascii="Century Gothic" w:hAnsi="Century Gothic"/>
          <w:lang w:val="es-ES_tradnl"/>
        </w:rPr>
      </w:pPr>
      <w:r w:rsidRPr="0034516F">
        <w:rPr>
          <w:rFonts w:ascii="Century Gothic" w:hAnsi="Century Gothic"/>
          <w:lang w:val="es-ES_tradnl"/>
        </w:rPr>
        <w:t>A partir de la suspensión inocular los casetes e introducir al equipo para su incubación e interpretación.</w:t>
      </w:r>
    </w:p>
    <w:p w14:paraId="496F085B" w14:textId="77777777" w:rsidR="00CA689E" w:rsidRPr="0034516F" w:rsidRDefault="00CA689E" w:rsidP="00CA689E">
      <w:pPr>
        <w:pStyle w:val="NormalWeb"/>
        <w:numPr>
          <w:ilvl w:val="0"/>
          <w:numId w:val="10"/>
        </w:numPr>
        <w:spacing w:before="0" w:beforeAutospacing="0" w:after="0" w:afterAutospacing="0" w:line="276" w:lineRule="auto"/>
        <w:ind w:left="568" w:hanging="284"/>
        <w:jc w:val="both"/>
        <w:rPr>
          <w:rFonts w:ascii="Century Gothic" w:hAnsi="Century Gothic"/>
          <w:lang w:val="es-ES_tradnl"/>
        </w:rPr>
      </w:pPr>
      <w:r w:rsidRPr="0034516F">
        <w:rPr>
          <w:rFonts w:ascii="Century Gothic" w:hAnsi="Century Gothic"/>
          <w:lang w:val="es-ES_tradnl"/>
        </w:rPr>
        <w:t>Revisar los resultados.</w:t>
      </w:r>
    </w:p>
    <w:p w14:paraId="43A07395" w14:textId="77777777" w:rsidR="00CA689E" w:rsidRPr="0034516F" w:rsidRDefault="00CA689E" w:rsidP="00CA689E">
      <w:pPr>
        <w:spacing w:line="276" w:lineRule="auto"/>
        <w:ind w:right="57"/>
        <w:jc w:val="both"/>
        <w:rPr>
          <w:rFonts w:ascii="Century Gothic" w:hAnsi="Century Gothic" w:cs="Arial"/>
          <w:bCs/>
        </w:rPr>
      </w:pPr>
    </w:p>
    <w:p w14:paraId="7D7F03E0" w14:textId="77777777" w:rsidR="00CA689E" w:rsidRPr="0034516F" w:rsidRDefault="00CA689E" w:rsidP="00CA689E">
      <w:pPr>
        <w:spacing w:line="276" w:lineRule="auto"/>
        <w:ind w:right="57"/>
        <w:jc w:val="center"/>
        <w:rPr>
          <w:rFonts w:ascii="Century Gothic" w:hAnsi="Century Gothic" w:cs="Arial"/>
          <w:bCs/>
        </w:rPr>
      </w:pPr>
      <w:r w:rsidRPr="0034516F">
        <w:rPr>
          <w:rFonts w:ascii="Century Gothic" w:hAnsi="Century Gothic" w:cs="Arial"/>
          <w:noProof/>
          <w:color w:val="333333"/>
          <w:lang w:val="en-US" w:eastAsia="en-US"/>
        </w:rPr>
        <w:drawing>
          <wp:inline distT="0" distB="0" distL="0" distR="0" wp14:anchorId="5F8A6D14" wp14:editId="5C8776C0">
            <wp:extent cx="1896745" cy="2125345"/>
            <wp:effectExtent l="0" t="0" r="8255" b="8255"/>
            <wp:docPr id="12" name="Picture 4" descr="http://www.biomerieux-industry.com/upload/Vitek21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iomerieux-industry.com/upload/Vitek2113-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6745" cy="2125345"/>
                    </a:xfrm>
                    <a:prstGeom prst="rect">
                      <a:avLst/>
                    </a:prstGeom>
                    <a:noFill/>
                    <a:ln>
                      <a:noFill/>
                    </a:ln>
                  </pic:spPr>
                </pic:pic>
              </a:graphicData>
            </a:graphic>
          </wp:inline>
        </w:drawing>
      </w:r>
      <w:r w:rsidRPr="0034516F">
        <w:rPr>
          <w:rFonts w:ascii="Century Gothic" w:hAnsi="Century Gothic" w:cs="Arial"/>
          <w:color w:val="333333"/>
        </w:rPr>
        <w:t xml:space="preserve">                </w:t>
      </w:r>
      <w:r w:rsidRPr="0034516F">
        <w:rPr>
          <w:rFonts w:ascii="Century Gothic" w:hAnsi="Century Gothic" w:cs="Arial"/>
          <w:noProof/>
          <w:lang w:val="en-US" w:eastAsia="en-US"/>
        </w:rPr>
        <w:drawing>
          <wp:inline distT="0" distB="0" distL="0" distR="0" wp14:anchorId="53E37F76" wp14:editId="599DB84B">
            <wp:extent cx="2480945" cy="1566545"/>
            <wp:effectExtent l="0" t="0" r="8255" b="8255"/>
            <wp:docPr id="11" name="il_fi" descr="http://www.biomerieux-usa.com/upload/Laboratory_Data_Manag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iomerieux-usa.com/upload/Laboratory_Data_Management.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80945" cy="1566545"/>
                    </a:xfrm>
                    <a:prstGeom prst="rect">
                      <a:avLst/>
                    </a:prstGeom>
                    <a:noFill/>
                    <a:ln>
                      <a:noFill/>
                    </a:ln>
                  </pic:spPr>
                </pic:pic>
              </a:graphicData>
            </a:graphic>
          </wp:inline>
        </w:drawing>
      </w:r>
    </w:p>
    <w:p w14:paraId="0CC4A608" w14:textId="77777777" w:rsidR="00CA689E" w:rsidRPr="0034516F" w:rsidRDefault="00CA689E" w:rsidP="00CA689E">
      <w:pPr>
        <w:spacing w:line="276" w:lineRule="auto"/>
        <w:ind w:right="57"/>
        <w:jc w:val="both"/>
        <w:rPr>
          <w:rFonts w:ascii="Century Gothic" w:hAnsi="Century Gothic" w:cs="Arial"/>
          <w:bCs/>
        </w:rPr>
      </w:pPr>
    </w:p>
    <w:p w14:paraId="6F224BE8" w14:textId="77777777" w:rsidR="00CA689E" w:rsidRPr="0034516F" w:rsidRDefault="00CA689E" w:rsidP="00CA689E">
      <w:pPr>
        <w:spacing w:line="276" w:lineRule="auto"/>
        <w:ind w:right="57"/>
        <w:jc w:val="both"/>
        <w:rPr>
          <w:rFonts w:ascii="Century Gothic" w:hAnsi="Century Gothic" w:cs="Arial"/>
          <w:bCs/>
        </w:rPr>
      </w:pPr>
    </w:p>
    <w:p w14:paraId="17177651" w14:textId="77777777" w:rsidR="00CA689E" w:rsidRPr="00C33525" w:rsidRDefault="00CA689E" w:rsidP="00CA689E">
      <w:pPr>
        <w:spacing w:line="276" w:lineRule="auto"/>
        <w:ind w:right="57"/>
        <w:jc w:val="both"/>
        <w:rPr>
          <w:rFonts w:ascii="Century Gothic" w:hAnsi="Century Gothic" w:cs="Arial"/>
          <w:bCs/>
          <w:color w:val="CC0099"/>
          <w:sz w:val="28"/>
          <w:szCs w:val="28"/>
        </w:rPr>
      </w:pPr>
      <w:r w:rsidRPr="00C33525">
        <w:rPr>
          <w:rFonts w:ascii="Century Gothic" w:hAnsi="Century Gothic" w:cs="Arial"/>
          <w:bCs/>
          <w:color w:val="CC0099"/>
          <w:sz w:val="28"/>
          <w:szCs w:val="28"/>
        </w:rPr>
        <w:t>Disposición de desechos</w:t>
      </w:r>
    </w:p>
    <w:p w14:paraId="643ED58E" w14:textId="77777777" w:rsidR="00AA2681" w:rsidRPr="00AA2681" w:rsidRDefault="00AA2681" w:rsidP="00CA689E">
      <w:pPr>
        <w:spacing w:line="276" w:lineRule="auto"/>
        <w:ind w:right="57"/>
        <w:jc w:val="both"/>
        <w:rPr>
          <w:rFonts w:ascii="Century Gothic" w:hAnsi="Century Gothic" w:cs="Arial"/>
          <w:bCs/>
        </w:rPr>
      </w:pPr>
    </w:p>
    <w:p w14:paraId="7A22D14C" w14:textId="77777777" w:rsidR="00CA689E" w:rsidRPr="0034516F" w:rsidRDefault="00CA689E" w:rsidP="00CA689E">
      <w:pPr>
        <w:numPr>
          <w:ilvl w:val="0"/>
          <w:numId w:val="7"/>
        </w:numPr>
        <w:spacing w:line="276" w:lineRule="auto"/>
        <w:ind w:left="284" w:hanging="284"/>
        <w:jc w:val="both"/>
        <w:rPr>
          <w:rFonts w:ascii="Century Gothic" w:hAnsi="Century Gothic"/>
        </w:rPr>
      </w:pPr>
      <w:r w:rsidRPr="0034516F">
        <w:rPr>
          <w:rFonts w:ascii="Century Gothic" w:hAnsi="Century Gothic"/>
        </w:rPr>
        <w:t>El material plástico como las cajas Petri desechables, papel filtro y palillos de madera deberán, placas API 20E deberán colocarse debidamente empaquetados en los contenedores de incineración.</w:t>
      </w:r>
    </w:p>
    <w:p w14:paraId="24C44294" w14:textId="77777777" w:rsidR="00CA689E" w:rsidRPr="0034516F" w:rsidRDefault="00CA689E" w:rsidP="00CA689E">
      <w:pPr>
        <w:numPr>
          <w:ilvl w:val="0"/>
          <w:numId w:val="7"/>
        </w:numPr>
        <w:spacing w:line="276" w:lineRule="auto"/>
        <w:ind w:left="284" w:hanging="284"/>
        <w:jc w:val="both"/>
        <w:rPr>
          <w:rFonts w:ascii="Century Gothic" w:hAnsi="Century Gothic"/>
        </w:rPr>
      </w:pPr>
      <w:r w:rsidRPr="0034516F">
        <w:rPr>
          <w:rFonts w:ascii="Century Gothic" w:hAnsi="Century Gothic"/>
        </w:rPr>
        <w:t xml:space="preserve">Las pruebas de Nessler y Griess realizadas en portaobjetos deberán recolectarse por separado y entregar para el tratamiento de residuos químicos. </w:t>
      </w:r>
    </w:p>
    <w:p w14:paraId="183AE5E2" w14:textId="77777777" w:rsidR="00CA689E" w:rsidRPr="0034516F" w:rsidRDefault="00CA689E" w:rsidP="00CA689E">
      <w:pPr>
        <w:numPr>
          <w:ilvl w:val="0"/>
          <w:numId w:val="7"/>
        </w:numPr>
        <w:spacing w:line="276" w:lineRule="auto"/>
        <w:ind w:left="284" w:hanging="284"/>
        <w:jc w:val="both"/>
        <w:rPr>
          <w:rFonts w:ascii="Century Gothic" w:hAnsi="Century Gothic"/>
        </w:rPr>
      </w:pPr>
      <w:r w:rsidRPr="0034516F">
        <w:rPr>
          <w:rFonts w:ascii="Century Gothic" w:hAnsi="Century Gothic"/>
        </w:rPr>
        <w:t>Esterilizar el material de vidrio en los que realizó sus lecturas y posteriormente lavar.</w:t>
      </w:r>
    </w:p>
    <w:p w14:paraId="2691D8D5" w14:textId="77777777" w:rsidR="00CA689E" w:rsidRPr="0034516F" w:rsidRDefault="00CA689E" w:rsidP="00CA689E">
      <w:pPr>
        <w:spacing w:line="276" w:lineRule="auto"/>
        <w:ind w:left="57" w:right="57"/>
        <w:jc w:val="both"/>
        <w:rPr>
          <w:rFonts w:ascii="Century Gothic" w:hAnsi="Century Gothic"/>
          <w:b/>
          <w:bCs/>
        </w:rPr>
      </w:pPr>
    </w:p>
    <w:p w14:paraId="44383307" w14:textId="77777777" w:rsidR="00CA689E" w:rsidRPr="0034516F" w:rsidRDefault="00CA689E" w:rsidP="00CA689E">
      <w:pPr>
        <w:spacing w:line="276" w:lineRule="auto"/>
        <w:ind w:left="57" w:right="57"/>
        <w:jc w:val="both"/>
        <w:rPr>
          <w:rFonts w:ascii="Century Gothic" w:hAnsi="Century Gothic"/>
          <w:b/>
          <w:bCs/>
        </w:rPr>
      </w:pPr>
    </w:p>
    <w:p w14:paraId="1A8EB4B7" w14:textId="77777777" w:rsidR="00CA689E" w:rsidRPr="00C33525" w:rsidRDefault="00CA689E" w:rsidP="00CA689E">
      <w:pPr>
        <w:spacing w:line="276" w:lineRule="auto"/>
        <w:jc w:val="both"/>
        <w:rPr>
          <w:rFonts w:ascii="Century Gothic" w:hAnsi="Century Gothic"/>
          <w:color w:val="CC0099"/>
          <w:sz w:val="28"/>
          <w:szCs w:val="28"/>
        </w:rPr>
      </w:pPr>
      <w:r w:rsidRPr="00C33525">
        <w:rPr>
          <w:rFonts w:ascii="Century Gothic" w:hAnsi="Century Gothic"/>
          <w:color w:val="CC0099"/>
          <w:sz w:val="28"/>
          <w:szCs w:val="28"/>
        </w:rPr>
        <w:t>Bibliografía complementaria</w:t>
      </w:r>
    </w:p>
    <w:p w14:paraId="599392D5" w14:textId="77777777" w:rsidR="00AA2681" w:rsidRPr="00AA2681" w:rsidRDefault="00AA2681" w:rsidP="00CA689E">
      <w:pPr>
        <w:spacing w:line="276" w:lineRule="auto"/>
        <w:jc w:val="both"/>
        <w:rPr>
          <w:rFonts w:ascii="Century Gothic" w:hAnsi="Century Gothic"/>
        </w:rPr>
      </w:pPr>
    </w:p>
    <w:p w14:paraId="6FB7921D" w14:textId="77777777" w:rsidR="00CA689E" w:rsidRPr="0034516F" w:rsidRDefault="00CA689E" w:rsidP="00AA2681">
      <w:pPr>
        <w:pStyle w:val="BodyText"/>
        <w:numPr>
          <w:ilvl w:val="0"/>
          <w:numId w:val="33"/>
        </w:numPr>
        <w:spacing w:after="0" w:line="276" w:lineRule="auto"/>
        <w:ind w:left="227" w:hanging="227"/>
        <w:jc w:val="both"/>
        <w:rPr>
          <w:rFonts w:ascii="Century Gothic" w:hAnsi="Century Gothic"/>
          <w:lang w:val="es-MX" w:eastAsia="es-ES"/>
        </w:rPr>
      </w:pPr>
      <w:r w:rsidRPr="0034516F">
        <w:rPr>
          <w:rFonts w:ascii="Century Gothic" w:hAnsi="Century Gothic"/>
          <w:lang w:val="es-MX" w:eastAsia="es-ES"/>
        </w:rPr>
        <w:t>Instructivos de los sistemas empleados.</w:t>
      </w:r>
    </w:p>
    <w:p w14:paraId="6F66E737" w14:textId="77777777" w:rsidR="00CA689E" w:rsidRPr="0034516F" w:rsidRDefault="00CA689E" w:rsidP="00AA2681">
      <w:pPr>
        <w:pStyle w:val="BodyText"/>
        <w:numPr>
          <w:ilvl w:val="0"/>
          <w:numId w:val="33"/>
        </w:numPr>
        <w:spacing w:after="0" w:line="276" w:lineRule="auto"/>
        <w:ind w:left="227" w:hanging="227"/>
        <w:jc w:val="both"/>
        <w:rPr>
          <w:rFonts w:ascii="Century Gothic" w:hAnsi="Century Gothic"/>
          <w:lang w:val="es-MX" w:eastAsia="es-ES"/>
        </w:rPr>
      </w:pPr>
      <w:r w:rsidRPr="0034516F">
        <w:rPr>
          <w:rFonts w:ascii="Century Gothic" w:hAnsi="Century Gothic"/>
          <w:lang w:val="es-MX" w:eastAsia="es-ES"/>
        </w:rPr>
        <w:t xml:space="preserve">Mac Faddin, Jean F. 2003. Pruebas bioquímicas para la identificación de bacterias de importancia clínica. 3ª edición. Médica Panamericana, Argentina. </w:t>
      </w:r>
    </w:p>
    <w:p w14:paraId="59C12A3B" w14:textId="77777777" w:rsidR="00CA689E" w:rsidRPr="0034516F" w:rsidRDefault="00CA689E" w:rsidP="00AA2681">
      <w:pPr>
        <w:pStyle w:val="BodyText"/>
        <w:numPr>
          <w:ilvl w:val="0"/>
          <w:numId w:val="33"/>
        </w:numPr>
        <w:spacing w:after="0" w:line="276" w:lineRule="auto"/>
        <w:ind w:left="227" w:hanging="227"/>
        <w:jc w:val="both"/>
        <w:rPr>
          <w:rFonts w:ascii="Century Gothic" w:hAnsi="Century Gothic"/>
          <w:lang w:val="es-MX" w:eastAsia="es-ES"/>
        </w:rPr>
      </w:pPr>
      <w:r w:rsidRPr="0034516F">
        <w:rPr>
          <w:rFonts w:ascii="Century Gothic" w:hAnsi="Century Gothic"/>
          <w:lang w:val="es-MX" w:eastAsia="es-ES"/>
        </w:rPr>
        <w:t>Madigan M.T, Martinko J.M., Stahl D and Clark D.P., Brock Biology of microorganisms, 13th edition, UK, Pearson Benjamin Cummings, 2010.</w:t>
      </w:r>
    </w:p>
    <w:p w14:paraId="627E0002" w14:textId="77777777" w:rsidR="00CA689E" w:rsidRPr="0034516F" w:rsidRDefault="00CA689E" w:rsidP="00AA2681">
      <w:pPr>
        <w:pStyle w:val="BodyText"/>
        <w:numPr>
          <w:ilvl w:val="0"/>
          <w:numId w:val="33"/>
        </w:numPr>
        <w:spacing w:after="0" w:line="276" w:lineRule="auto"/>
        <w:ind w:left="227" w:hanging="227"/>
        <w:jc w:val="both"/>
        <w:rPr>
          <w:rFonts w:ascii="Century Gothic" w:hAnsi="Century Gothic"/>
          <w:lang w:val="es-MX" w:eastAsia="es-ES"/>
        </w:rPr>
      </w:pPr>
      <w:r w:rsidRPr="0034516F">
        <w:rPr>
          <w:rFonts w:ascii="Century Gothic" w:hAnsi="Century Gothic"/>
          <w:lang w:val="es-MX" w:eastAsia="es-ES"/>
        </w:rPr>
        <w:t>Ramírez-Gama, R. M., Luna, M. B., Velásquez, M. O., Vierna, L., Mejía C. A., Tsuzuki, R. G., Hernández G. L., Müggenburg, I., Camacho Cruz, A. y Urzúa H. M. del C., Manual de Prácticas de Microbiología General, México, UNAM, Facultad de Química, 2011.</w:t>
      </w:r>
    </w:p>
    <w:p w14:paraId="414F8E3F" w14:textId="77777777" w:rsidR="00CA689E" w:rsidRDefault="00CA689E" w:rsidP="00CA689E">
      <w:pPr>
        <w:spacing w:line="276" w:lineRule="auto"/>
        <w:rPr>
          <w:rFonts w:ascii="Century Gothic" w:hAnsi="Century Gothic"/>
          <w:lang w:val="es-MX"/>
        </w:rPr>
      </w:pPr>
    </w:p>
    <w:p w14:paraId="21707CAA" w14:textId="77777777" w:rsidR="007C2C9A" w:rsidRDefault="007C2C9A" w:rsidP="00CA689E">
      <w:pPr>
        <w:spacing w:line="276" w:lineRule="auto"/>
        <w:rPr>
          <w:rFonts w:ascii="Century Gothic" w:hAnsi="Century Gothic"/>
          <w:lang w:val="es-MX"/>
        </w:rPr>
      </w:pPr>
    </w:p>
    <w:p w14:paraId="7659A39E" w14:textId="77777777" w:rsidR="007C2C9A" w:rsidRPr="00C33525" w:rsidRDefault="007C2C9A" w:rsidP="007C2C9A">
      <w:pPr>
        <w:spacing w:line="276" w:lineRule="auto"/>
        <w:jc w:val="both"/>
        <w:rPr>
          <w:rFonts w:ascii="Century Gothic" w:hAnsi="Century Gothic" w:cs="Calibri"/>
          <w:color w:val="CC0099"/>
          <w:sz w:val="28"/>
          <w:szCs w:val="28"/>
        </w:rPr>
      </w:pPr>
      <w:r w:rsidRPr="00C33525">
        <w:rPr>
          <w:rFonts w:ascii="Century Gothic" w:hAnsi="Century Gothic" w:cs="Calibri"/>
          <w:color w:val="CC0099"/>
          <w:sz w:val="28"/>
          <w:szCs w:val="28"/>
        </w:rPr>
        <w:t>Cuestionario</w:t>
      </w:r>
    </w:p>
    <w:p w14:paraId="67E6D936" w14:textId="77777777" w:rsidR="007C2C9A" w:rsidRPr="001E0F57" w:rsidRDefault="007C2C9A" w:rsidP="007C2C9A">
      <w:pPr>
        <w:spacing w:line="276" w:lineRule="auto"/>
        <w:jc w:val="both"/>
        <w:rPr>
          <w:rFonts w:ascii="Century Gothic" w:hAnsi="Century Gothic" w:cs="Calibri"/>
        </w:rPr>
      </w:pPr>
      <w:bookmarkStart w:id="0" w:name="_GoBack"/>
      <w:bookmarkEnd w:id="0"/>
    </w:p>
    <w:p w14:paraId="1E27CD5A" w14:textId="2296AD0A" w:rsidR="007C2C9A" w:rsidRPr="00333CE8" w:rsidRDefault="007C2C9A" w:rsidP="007C2C9A">
      <w:pPr>
        <w:pStyle w:val="ListParagraph"/>
        <w:numPr>
          <w:ilvl w:val="0"/>
          <w:numId w:val="34"/>
        </w:numPr>
        <w:spacing w:line="276" w:lineRule="auto"/>
        <w:ind w:left="340" w:hanging="340"/>
        <w:jc w:val="both"/>
        <w:rPr>
          <w:rFonts w:ascii="Century Gothic" w:hAnsi="Century Gothic" w:cs="Calibri"/>
        </w:rPr>
      </w:pPr>
      <w:r w:rsidRPr="00333CE8">
        <w:rPr>
          <w:rFonts w:ascii="Century Gothic" w:hAnsi="Century Gothic" w:cs="Calibri"/>
        </w:rPr>
        <w:t xml:space="preserve">Investiga </w:t>
      </w:r>
      <w:r>
        <w:rPr>
          <w:rFonts w:ascii="Century Gothic" w:hAnsi="Century Gothic" w:cs="Calibri"/>
        </w:rPr>
        <w:t xml:space="preserve">el fundamento de cada una de las pruebas bioquímicas </w:t>
      </w:r>
      <w:r w:rsidRPr="00333CE8">
        <w:rPr>
          <w:rFonts w:ascii="Century Gothic" w:hAnsi="Century Gothic" w:cs="Calibri"/>
        </w:rPr>
        <w:t>que se emplean en la práctica.</w:t>
      </w:r>
    </w:p>
    <w:p w14:paraId="736B4C43" w14:textId="77777777" w:rsidR="007C2C9A" w:rsidRPr="0034516F" w:rsidRDefault="007C2C9A" w:rsidP="00CA689E">
      <w:pPr>
        <w:spacing w:line="276" w:lineRule="auto"/>
        <w:rPr>
          <w:rFonts w:ascii="Century Gothic" w:hAnsi="Century Gothic"/>
          <w:lang w:val="es-MX"/>
        </w:rPr>
      </w:pPr>
    </w:p>
    <w:sectPr w:rsidR="007C2C9A" w:rsidRPr="0034516F" w:rsidSect="0034516F">
      <w:footerReference w:type="even" r:id="rId13"/>
      <w:footerReference w:type="default" r:id="rId14"/>
      <w:pgSz w:w="12240" w:h="15840"/>
      <w:pgMar w:top="1134" w:right="1134" w:bottom="1134" w:left="1134" w:header="851" w:footer="851" w:gutter="284"/>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8EBFED" w14:textId="77777777" w:rsidR="00AA2681" w:rsidRDefault="00AA2681" w:rsidP="00033331">
      <w:r>
        <w:separator/>
      </w:r>
    </w:p>
  </w:endnote>
  <w:endnote w:type="continuationSeparator" w:id="0">
    <w:p w14:paraId="63EC0339" w14:textId="77777777" w:rsidR="00AA2681" w:rsidRDefault="00AA2681" w:rsidP="00033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Unicode MS">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4AB4C" w14:textId="77777777" w:rsidR="00AA2681" w:rsidRDefault="00C33525">
    <w:pPr>
      <w:pStyle w:val="Footer"/>
    </w:pPr>
    <w:sdt>
      <w:sdtPr>
        <w:id w:val="969400743"/>
        <w:placeholder>
          <w:docPart w:val="7F54280E3602EE46B34B2EF1954C6EAC"/>
        </w:placeholder>
        <w:temporary/>
        <w:showingPlcHdr/>
      </w:sdtPr>
      <w:sdtEndPr/>
      <w:sdtContent>
        <w:r w:rsidR="00AA2681">
          <w:t>[Type text]</w:t>
        </w:r>
      </w:sdtContent>
    </w:sdt>
    <w:r w:rsidR="00AA2681">
      <w:ptab w:relativeTo="margin" w:alignment="center" w:leader="none"/>
    </w:r>
    <w:sdt>
      <w:sdtPr>
        <w:id w:val="969400748"/>
        <w:placeholder>
          <w:docPart w:val="7444070DDD469442BE79E9FB5950CAEA"/>
        </w:placeholder>
        <w:temporary/>
        <w:showingPlcHdr/>
      </w:sdtPr>
      <w:sdtEndPr/>
      <w:sdtContent>
        <w:r w:rsidR="00AA2681">
          <w:t>[Type text]</w:t>
        </w:r>
      </w:sdtContent>
    </w:sdt>
    <w:r w:rsidR="00AA2681">
      <w:ptab w:relativeTo="margin" w:alignment="right" w:leader="none"/>
    </w:r>
    <w:sdt>
      <w:sdtPr>
        <w:id w:val="969400753"/>
        <w:placeholder>
          <w:docPart w:val="6E0CE799856B674CAFD4EB38064A9F21"/>
        </w:placeholder>
        <w:temporary/>
        <w:showingPlcHdr/>
      </w:sdtPr>
      <w:sdtEndPr/>
      <w:sdtContent>
        <w:r w:rsidR="00AA2681">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0C0D6" w14:textId="05B248C3" w:rsidR="00AA2681" w:rsidRDefault="00AA2681" w:rsidP="00033331">
    <w:pPr>
      <w:pStyle w:val="Footer"/>
      <w:jc w:val="right"/>
    </w:pPr>
    <w:r w:rsidRPr="006509B5">
      <w:rPr>
        <w:rFonts w:ascii="Century Gothic" w:hAnsi="Century Gothic"/>
        <w:sz w:val="20"/>
        <w:szCs w:val="20"/>
      </w:rPr>
      <w:t>M</w:t>
    </w:r>
    <w:r w:rsidR="00E74E55">
      <w:rPr>
        <w:rFonts w:ascii="Century Gothic" w:hAnsi="Century Gothic"/>
        <w:sz w:val="20"/>
        <w:szCs w:val="20"/>
      </w:rPr>
      <w:t>E1515 – 2019/1 - Práctica 10</w:t>
    </w:r>
    <w:r w:rsidRPr="006509B5">
      <w:rPr>
        <w:rFonts w:ascii="Century Gothic" w:hAnsi="Century Gothic"/>
        <w:sz w:val="20"/>
        <w:szCs w:val="20"/>
      </w:rPr>
      <w:t xml:space="preserve"> - página </w:t>
    </w:r>
    <w:r w:rsidRPr="006509B5">
      <w:rPr>
        <w:rStyle w:val="PageNumber"/>
        <w:rFonts w:ascii="Century Gothic" w:hAnsi="Century Gothic"/>
        <w:sz w:val="20"/>
        <w:szCs w:val="20"/>
      </w:rPr>
      <w:fldChar w:fldCharType="begin"/>
    </w:r>
    <w:r w:rsidRPr="006509B5">
      <w:rPr>
        <w:rStyle w:val="PageNumber"/>
        <w:rFonts w:ascii="Century Gothic" w:hAnsi="Century Gothic"/>
        <w:sz w:val="20"/>
        <w:szCs w:val="20"/>
      </w:rPr>
      <w:instrText xml:space="preserve"> PAGE </w:instrText>
    </w:r>
    <w:r w:rsidRPr="006509B5">
      <w:rPr>
        <w:rStyle w:val="PageNumber"/>
        <w:rFonts w:ascii="Century Gothic" w:hAnsi="Century Gothic"/>
        <w:sz w:val="20"/>
        <w:szCs w:val="20"/>
      </w:rPr>
      <w:fldChar w:fldCharType="separate"/>
    </w:r>
    <w:r w:rsidR="00C33525">
      <w:rPr>
        <w:rStyle w:val="PageNumber"/>
        <w:rFonts w:ascii="Century Gothic" w:hAnsi="Century Gothic"/>
        <w:noProof/>
        <w:sz w:val="20"/>
        <w:szCs w:val="20"/>
      </w:rPr>
      <w:t>1</w:t>
    </w:r>
    <w:r w:rsidRPr="006509B5">
      <w:rPr>
        <w:rStyle w:val="PageNumber"/>
        <w:rFonts w:ascii="Century Gothic" w:hAnsi="Century Gothic"/>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B3FAB4" w14:textId="77777777" w:rsidR="00AA2681" w:rsidRDefault="00AA2681" w:rsidP="00033331">
      <w:r>
        <w:separator/>
      </w:r>
    </w:p>
  </w:footnote>
  <w:footnote w:type="continuationSeparator" w:id="0">
    <w:p w14:paraId="70AAA033" w14:textId="77777777" w:rsidR="00AA2681" w:rsidRDefault="00AA2681" w:rsidP="0003333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72DB6"/>
    <w:multiLevelType w:val="hybridMultilevel"/>
    <w:tmpl w:val="40F424B4"/>
    <w:lvl w:ilvl="0" w:tplc="5BB22A5A">
      <w:start w:val="1"/>
      <w:numFmt w:val="decimal"/>
      <w:lvlText w:val="%1."/>
      <w:lvlJc w:val="left"/>
      <w:pPr>
        <w:ind w:left="1401" w:hanging="360"/>
      </w:pPr>
      <w:rPr>
        <w:rFonts w:hint="default"/>
      </w:rPr>
    </w:lvl>
    <w:lvl w:ilvl="1" w:tplc="080A0019" w:tentative="1">
      <w:start w:val="1"/>
      <w:numFmt w:val="lowerLetter"/>
      <w:lvlText w:val="%2."/>
      <w:lvlJc w:val="left"/>
      <w:pPr>
        <w:ind w:left="2121" w:hanging="360"/>
      </w:pPr>
    </w:lvl>
    <w:lvl w:ilvl="2" w:tplc="080A001B" w:tentative="1">
      <w:start w:val="1"/>
      <w:numFmt w:val="lowerRoman"/>
      <w:lvlText w:val="%3."/>
      <w:lvlJc w:val="right"/>
      <w:pPr>
        <w:ind w:left="2841" w:hanging="180"/>
      </w:pPr>
    </w:lvl>
    <w:lvl w:ilvl="3" w:tplc="080A000F" w:tentative="1">
      <w:start w:val="1"/>
      <w:numFmt w:val="decimal"/>
      <w:lvlText w:val="%4."/>
      <w:lvlJc w:val="left"/>
      <w:pPr>
        <w:ind w:left="3561" w:hanging="360"/>
      </w:pPr>
    </w:lvl>
    <w:lvl w:ilvl="4" w:tplc="080A0019" w:tentative="1">
      <w:start w:val="1"/>
      <w:numFmt w:val="lowerLetter"/>
      <w:lvlText w:val="%5."/>
      <w:lvlJc w:val="left"/>
      <w:pPr>
        <w:ind w:left="4281" w:hanging="360"/>
      </w:pPr>
    </w:lvl>
    <w:lvl w:ilvl="5" w:tplc="080A001B" w:tentative="1">
      <w:start w:val="1"/>
      <w:numFmt w:val="lowerRoman"/>
      <w:lvlText w:val="%6."/>
      <w:lvlJc w:val="right"/>
      <w:pPr>
        <w:ind w:left="5001" w:hanging="180"/>
      </w:pPr>
    </w:lvl>
    <w:lvl w:ilvl="6" w:tplc="080A000F" w:tentative="1">
      <w:start w:val="1"/>
      <w:numFmt w:val="decimal"/>
      <w:lvlText w:val="%7."/>
      <w:lvlJc w:val="left"/>
      <w:pPr>
        <w:ind w:left="5721" w:hanging="360"/>
      </w:pPr>
    </w:lvl>
    <w:lvl w:ilvl="7" w:tplc="080A0019" w:tentative="1">
      <w:start w:val="1"/>
      <w:numFmt w:val="lowerLetter"/>
      <w:lvlText w:val="%8."/>
      <w:lvlJc w:val="left"/>
      <w:pPr>
        <w:ind w:left="6441" w:hanging="360"/>
      </w:pPr>
    </w:lvl>
    <w:lvl w:ilvl="8" w:tplc="080A001B" w:tentative="1">
      <w:start w:val="1"/>
      <w:numFmt w:val="lowerRoman"/>
      <w:lvlText w:val="%9."/>
      <w:lvlJc w:val="right"/>
      <w:pPr>
        <w:ind w:left="7161" w:hanging="180"/>
      </w:pPr>
    </w:lvl>
  </w:abstractNum>
  <w:abstractNum w:abstractNumId="1">
    <w:nsid w:val="02F36144"/>
    <w:multiLevelType w:val="hybridMultilevel"/>
    <w:tmpl w:val="5D283464"/>
    <w:lvl w:ilvl="0" w:tplc="7F2EA4AE">
      <w:start w:val="1"/>
      <w:numFmt w:val="bullet"/>
      <w:lvlText w:val=""/>
      <w:lvlJc w:val="left"/>
      <w:pPr>
        <w:ind w:left="360" w:hanging="360"/>
      </w:pPr>
      <w:rPr>
        <w:rFonts w:ascii="Symbol" w:hAnsi="Symbol" w:hint="default"/>
        <w:b w:val="0"/>
        <w:bCs w:val="0"/>
        <w:i w:val="0"/>
        <w:iCs w:val="0"/>
        <w:color w:val="A6A6A6" w:themeColor="background1" w:themeShade="A6"/>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1193189"/>
    <w:multiLevelType w:val="hybridMultilevel"/>
    <w:tmpl w:val="435EBB6E"/>
    <w:lvl w:ilvl="0" w:tplc="C56C4C98">
      <w:start w:val="1"/>
      <w:numFmt w:val="bullet"/>
      <w:lvlText w:val=""/>
      <w:lvlJc w:val="left"/>
      <w:pPr>
        <w:ind w:left="720" w:hanging="360"/>
      </w:pPr>
      <w:rPr>
        <w:rFonts w:ascii="Wingdings" w:hAnsi="Wingdings" w:hint="default"/>
        <w:b w:val="0"/>
        <w:i w:val="0"/>
        <w:color w:val="D41A7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ADA5D84"/>
    <w:multiLevelType w:val="hybridMultilevel"/>
    <w:tmpl w:val="B30204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D6A1E79"/>
    <w:multiLevelType w:val="hybridMultilevel"/>
    <w:tmpl w:val="8E98F7F2"/>
    <w:lvl w:ilvl="0" w:tplc="37B4477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DBF6088"/>
    <w:multiLevelType w:val="hybridMultilevel"/>
    <w:tmpl w:val="3EDE57EC"/>
    <w:lvl w:ilvl="0" w:tplc="7F2EA4AE">
      <w:start w:val="1"/>
      <w:numFmt w:val="bullet"/>
      <w:lvlText w:val=""/>
      <w:lvlJc w:val="left"/>
      <w:pPr>
        <w:ind w:left="360" w:hanging="360"/>
      </w:pPr>
      <w:rPr>
        <w:rFonts w:ascii="Symbol" w:hAnsi="Symbol" w:hint="default"/>
        <w:b w:val="0"/>
        <w:bCs w:val="0"/>
        <w:i w:val="0"/>
        <w:iCs w:val="0"/>
        <w:color w:val="A6A6A6" w:themeColor="background1" w:themeShade="A6"/>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7FE68AE"/>
    <w:multiLevelType w:val="hybridMultilevel"/>
    <w:tmpl w:val="CDDC30F4"/>
    <w:lvl w:ilvl="0" w:tplc="25DCB978">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B37214C"/>
    <w:multiLevelType w:val="hybridMultilevel"/>
    <w:tmpl w:val="2C82D3D2"/>
    <w:lvl w:ilvl="0" w:tplc="6158FC36">
      <w:start w:val="1"/>
      <w:numFmt w:val="bullet"/>
      <w:lvlText w:val=""/>
      <w:lvlJc w:val="left"/>
      <w:pPr>
        <w:ind w:left="360" w:hanging="360"/>
      </w:pPr>
      <w:rPr>
        <w:rFonts w:ascii="Wingdings" w:hAnsi="Wingdings" w:hint="default"/>
        <w:b w:val="0"/>
        <w:bCs w:val="0"/>
        <w:i w:val="0"/>
        <w:iCs w:val="0"/>
        <w:color w:val="808080" w:themeColor="background1" w:themeShade="8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DC93A49"/>
    <w:multiLevelType w:val="hybridMultilevel"/>
    <w:tmpl w:val="A32A2D14"/>
    <w:lvl w:ilvl="0" w:tplc="B850839C">
      <w:start w:val="1"/>
      <w:numFmt w:val="decimal"/>
      <w:lvlText w:val="%1."/>
      <w:lvlJc w:val="left"/>
      <w:pPr>
        <w:tabs>
          <w:tab w:val="num" w:pos="567"/>
        </w:tabs>
        <w:ind w:left="567" w:hanging="397"/>
      </w:pPr>
      <w:rPr>
        <w:rFonts w:hint="default"/>
        <w:b w:val="0"/>
        <w:i w:val="0"/>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9">
    <w:nsid w:val="2FF4549D"/>
    <w:multiLevelType w:val="hybridMultilevel"/>
    <w:tmpl w:val="BE08C6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1107695"/>
    <w:multiLevelType w:val="hybridMultilevel"/>
    <w:tmpl w:val="1E54CEEA"/>
    <w:lvl w:ilvl="0" w:tplc="B0287FAE">
      <w:start w:val="1"/>
      <w:numFmt w:val="bullet"/>
      <w:lvlText w:val=""/>
      <w:lvlJc w:val="left"/>
      <w:pPr>
        <w:ind w:left="720" w:hanging="360"/>
      </w:pPr>
      <w:rPr>
        <w:rFonts w:ascii="Symbol" w:hAnsi="Symbol" w:hint="default"/>
        <w:color w:val="808080" w:themeColor="background1" w:themeShade="8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220681"/>
    <w:multiLevelType w:val="hybridMultilevel"/>
    <w:tmpl w:val="5FB2BC1E"/>
    <w:lvl w:ilvl="0" w:tplc="B0287FAE">
      <w:start w:val="1"/>
      <w:numFmt w:val="bullet"/>
      <w:lvlText w:val=""/>
      <w:lvlJc w:val="left"/>
      <w:pPr>
        <w:ind w:left="720" w:hanging="360"/>
      </w:pPr>
      <w:rPr>
        <w:rFonts w:ascii="Symbol" w:hAnsi="Symbol" w:hint="default"/>
        <w:color w:val="808080" w:themeColor="background1" w:themeShade="8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AE15F1"/>
    <w:multiLevelType w:val="hybridMultilevel"/>
    <w:tmpl w:val="D0445B02"/>
    <w:lvl w:ilvl="0" w:tplc="8334D17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EFF7581"/>
    <w:multiLevelType w:val="hybridMultilevel"/>
    <w:tmpl w:val="32101EF4"/>
    <w:lvl w:ilvl="0" w:tplc="6FB2638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0AA6984"/>
    <w:multiLevelType w:val="hybridMultilevel"/>
    <w:tmpl w:val="6790969C"/>
    <w:lvl w:ilvl="0" w:tplc="C56C4C98">
      <w:start w:val="1"/>
      <w:numFmt w:val="bullet"/>
      <w:lvlText w:val=""/>
      <w:lvlJc w:val="left"/>
      <w:pPr>
        <w:ind w:left="720" w:hanging="360"/>
      </w:pPr>
      <w:rPr>
        <w:rFonts w:ascii="Wingdings" w:hAnsi="Wingdings" w:hint="default"/>
        <w:b w:val="0"/>
        <w:i w:val="0"/>
        <w:color w:val="D41A7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35B2CC7"/>
    <w:multiLevelType w:val="hybridMultilevel"/>
    <w:tmpl w:val="36048650"/>
    <w:lvl w:ilvl="0" w:tplc="C56C4C98">
      <w:start w:val="1"/>
      <w:numFmt w:val="bullet"/>
      <w:lvlText w:val=""/>
      <w:lvlJc w:val="left"/>
      <w:pPr>
        <w:ind w:left="720" w:hanging="360"/>
      </w:pPr>
      <w:rPr>
        <w:rFonts w:ascii="Wingdings" w:hAnsi="Wingdings" w:hint="default"/>
        <w:b w:val="0"/>
        <w:i w:val="0"/>
        <w:color w:val="D41A7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7F07485"/>
    <w:multiLevelType w:val="hybridMultilevel"/>
    <w:tmpl w:val="ABCEAF36"/>
    <w:lvl w:ilvl="0" w:tplc="C56C4C98">
      <w:start w:val="1"/>
      <w:numFmt w:val="bullet"/>
      <w:lvlText w:val=""/>
      <w:lvlJc w:val="left"/>
      <w:pPr>
        <w:ind w:left="720" w:hanging="360"/>
      </w:pPr>
      <w:rPr>
        <w:rFonts w:ascii="Wingdings" w:hAnsi="Wingdings" w:hint="default"/>
        <w:b w:val="0"/>
        <w:i w:val="0"/>
        <w:color w:val="D41A7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8506D29"/>
    <w:multiLevelType w:val="hybridMultilevel"/>
    <w:tmpl w:val="13F858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9522040"/>
    <w:multiLevelType w:val="hybridMultilevel"/>
    <w:tmpl w:val="DE004A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BB40440"/>
    <w:multiLevelType w:val="hybridMultilevel"/>
    <w:tmpl w:val="2886E59C"/>
    <w:lvl w:ilvl="0" w:tplc="84263D66">
      <w:start w:val="1"/>
      <w:numFmt w:val="decimal"/>
      <w:lvlText w:val="%1."/>
      <w:lvlJc w:val="left"/>
      <w:pPr>
        <w:tabs>
          <w:tab w:val="num" w:pos="567"/>
        </w:tabs>
        <w:ind w:left="567" w:hanging="397"/>
      </w:pPr>
      <w:rPr>
        <w:rFonts w:hint="default"/>
        <w:b w:val="0"/>
        <w:i w:val="0"/>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0">
    <w:nsid w:val="535C3A36"/>
    <w:multiLevelType w:val="hybridMultilevel"/>
    <w:tmpl w:val="F72C0472"/>
    <w:lvl w:ilvl="0" w:tplc="BE9C1358">
      <w:start w:val="1"/>
      <w:numFmt w:val="bullet"/>
      <w:lvlText w:val=""/>
      <w:lvlJc w:val="left"/>
      <w:pPr>
        <w:ind w:left="720" w:hanging="360"/>
      </w:pPr>
      <w:rPr>
        <w:rFonts w:ascii="Symbol" w:hAnsi="Symbol" w:hint="default"/>
        <w:b w:val="0"/>
        <w:bCs w:val="0"/>
        <w:i w:val="0"/>
        <w:iCs w:val="0"/>
        <w:color w:val="95B3D7" w:themeColor="accent1" w:themeTint="99"/>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4730356"/>
    <w:multiLevelType w:val="hybridMultilevel"/>
    <w:tmpl w:val="3FBC8D8E"/>
    <w:lvl w:ilvl="0" w:tplc="7F2EA4AE">
      <w:start w:val="1"/>
      <w:numFmt w:val="bullet"/>
      <w:lvlText w:val=""/>
      <w:lvlJc w:val="left"/>
      <w:pPr>
        <w:ind w:left="360" w:hanging="360"/>
      </w:pPr>
      <w:rPr>
        <w:rFonts w:ascii="Symbol" w:hAnsi="Symbol" w:hint="default"/>
        <w:b w:val="0"/>
        <w:bCs w:val="0"/>
        <w:i w:val="0"/>
        <w:iCs w:val="0"/>
        <w:color w:val="A6A6A6" w:themeColor="background1" w:themeShade="A6"/>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56C5F68"/>
    <w:multiLevelType w:val="hybridMultilevel"/>
    <w:tmpl w:val="E33E44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8700E9C"/>
    <w:multiLevelType w:val="hybridMultilevel"/>
    <w:tmpl w:val="6944C7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D153AD6"/>
    <w:multiLevelType w:val="hybridMultilevel"/>
    <w:tmpl w:val="CE540BD4"/>
    <w:lvl w:ilvl="0" w:tplc="C56C4C98">
      <w:start w:val="1"/>
      <w:numFmt w:val="bullet"/>
      <w:lvlText w:val=""/>
      <w:lvlJc w:val="left"/>
      <w:pPr>
        <w:ind w:left="720" w:hanging="360"/>
      </w:pPr>
      <w:rPr>
        <w:rFonts w:ascii="Wingdings" w:hAnsi="Wingdings" w:hint="default"/>
        <w:b w:val="0"/>
        <w:i w:val="0"/>
        <w:color w:val="D41A7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49B54B1"/>
    <w:multiLevelType w:val="hybridMultilevel"/>
    <w:tmpl w:val="AA2E4638"/>
    <w:lvl w:ilvl="0" w:tplc="C56C4C98">
      <w:start w:val="1"/>
      <w:numFmt w:val="bullet"/>
      <w:lvlText w:val=""/>
      <w:lvlJc w:val="left"/>
      <w:pPr>
        <w:ind w:left="720" w:hanging="360"/>
      </w:pPr>
      <w:rPr>
        <w:rFonts w:ascii="Wingdings" w:hAnsi="Wingdings" w:hint="default"/>
        <w:b w:val="0"/>
        <w:i w:val="0"/>
        <w:color w:val="D41A7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A6F7D56"/>
    <w:multiLevelType w:val="hybridMultilevel"/>
    <w:tmpl w:val="5F5CBB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D1A513F"/>
    <w:multiLevelType w:val="hybridMultilevel"/>
    <w:tmpl w:val="26E2F692"/>
    <w:lvl w:ilvl="0" w:tplc="B0287FAE">
      <w:start w:val="1"/>
      <w:numFmt w:val="bullet"/>
      <w:lvlText w:val=""/>
      <w:lvlJc w:val="left"/>
      <w:pPr>
        <w:ind w:left="720" w:hanging="360"/>
      </w:pPr>
      <w:rPr>
        <w:rFonts w:ascii="Symbol" w:hAnsi="Symbol" w:hint="default"/>
        <w:color w:val="808080" w:themeColor="background1" w:themeShade="8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AE47DC"/>
    <w:multiLevelType w:val="hybridMultilevel"/>
    <w:tmpl w:val="1436CBD4"/>
    <w:lvl w:ilvl="0" w:tplc="C56C4C98">
      <w:start w:val="1"/>
      <w:numFmt w:val="bullet"/>
      <w:lvlText w:val=""/>
      <w:lvlJc w:val="left"/>
      <w:pPr>
        <w:ind w:left="720" w:hanging="360"/>
      </w:pPr>
      <w:rPr>
        <w:rFonts w:ascii="Wingdings" w:hAnsi="Wingdings" w:hint="default"/>
        <w:b w:val="0"/>
        <w:i w:val="0"/>
        <w:color w:val="D41A7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FE45623"/>
    <w:multiLevelType w:val="hybridMultilevel"/>
    <w:tmpl w:val="83E090E4"/>
    <w:lvl w:ilvl="0" w:tplc="B0287FAE">
      <w:start w:val="1"/>
      <w:numFmt w:val="bullet"/>
      <w:lvlText w:val=""/>
      <w:lvlJc w:val="left"/>
      <w:pPr>
        <w:ind w:left="720" w:hanging="360"/>
      </w:pPr>
      <w:rPr>
        <w:rFonts w:ascii="Symbol" w:hAnsi="Symbol" w:hint="default"/>
        <w:color w:val="808080" w:themeColor="background1" w:themeShade="8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394E0E"/>
    <w:multiLevelType w:val="hybridMultilevel"/>
    <w:tmpl w:val="62667D78"/>
    <w:lvl w:ilvl="0" w:tplc="7F2EA4AE">
      <w:start w:val="1"/>
      <w:numFmt w:val="bullet"/>
      <w:lvlText w:val=""/>
      <w:lvlJc w:val="left"/>
      <w:pPr>
        <w:ind w:left="360" w:hanging="360"/>
      </w:pPr>
      <w:rPr>
        <w:rFonts w:ascii="Symbol" w:hAnsi="Symbol" w:hint="default"/>
        <w:b w:val="0"/>
        <w:bCs w:val="0"/>
        <w:i w:val="0"/>
        <w:iCs w:val="0"/>
        <w:color w:val="A6A6A6" w:themeColor="background1" w:themeShade="A6"/>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6045261"/>
    <w:multiLevelType w:val="hybridMultilevel"/>
    <w:tmpl w:val="495A59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98B1201"/>
    <w:multiLevelType w:val="hybridMultilevel"/>
    <w:tmpl w:val="E698F794"/>
    <w:lvl w:ilvl="0" w:tplc="6FB2638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A793CC8"/>
    <w:multiLevelType w:val="hybridMultilevel"/>
    <w:tmpl w:val="1B86461E"/>
    <w:lvl w:ilvl="0" w:tplc="B0287FAE">
      <w:start w:val="1"/>
      <w:numFmt w:val="bullet"/>
      <w:lvlText w:val=""/>
      <w:lvlJc w:val="left"/>
      <w:pPr>
        <w:ind w:left="720" w:hanging="360"/>
      </w:pPr>
      <w:rPr>
        <w:rFonts w:ascii="Symbol" w:hAnsi="Symbol" w:hint="default"/>
        <w:color w:val="808080" w:themeColor="background1" w:themeShade="8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7"/>
  </w:num>
  <w:num w:numId="4">
    <w:abstractNumId w:val="22"/>
  </w:num>
  <w:num w:numId="5">
    <w:abstractNumId w:val="17"/>
  </w:num>
  <w:num w:numId="6">
    <w:abstractNumId w:val="11"/>
  </w:num>
  <w:num w:numId="7">
    <w:abstractNumId w:val="23"/>
  </w:num>
  <w:num w:numId="8">
    <w:abstractNumId w:val="4"/>
  </w:num>
  <w:num w:numId="9">
    <w:abstractNumId w:val="13"/>
  </w:num>
  <w:num w:numId="10">
    <w:abstractNumId w:val="32"/>
  </w:num>
  <w:num w:numId="11">
    <w:abstractNumId w:val="27"/>
  </w:num>
  <w:num w:numId="12">
    <w:abstractNumId w:val="33"/>
  </w:num>
  <w:num w:numId="13">
    <w:abstractNumId w:val="29"/>
  </w:num>
  <w:num w:numId="14">
    <w:abstractNumId w:val="10"/>
  </w:num>
  <w:num w:numId="15">
    <w:abstractNumId w:val="19"/>
  </w:num>
  <w:num w:numId="16">
    <w:abstractNumId w:val="31"/>
  </w:num>
  <w:num w:numId="17">
    <w:abstractNumId w:val="6"/>
  </w:num>
  <w:num w:numId="18">
    <w:abstractNumId w:val="20"/>
  </w:num>
  <w:num w:numId="19">
    <w:abstractNumId w:val="18"/>
  </w:num>
  <w:num w:numId="20">
    <w:abstractNumId w:val="9"/>
  </w:num>
  <w:num w:numId="21">
    <w:abstractNumId w:val="26"/>
  </w:num>
  <w:num w:numId="22">
    <w:abstractNumId w:val="3"/>
  </w:num>
  <w:num w:numId="23">
    <w:abstractNumId w:val="24"/>
  </w:num>
  <w:num w:numId="24">
    <w:abstractNumId w:val="16"/>
  </w:num>
  <w:num w:numId="25">
    <w:abstractNumId w:val="14"/>
  </w:num>
  <w:num w:numId="26">
    <w:abstractNumId w:val="2"/>
  </w:num>
  <w:num w:numId="27">
    <w:abstractNumId w:val="25"/>
  </w:num>
  <w:num w:numId="28">
    <w:abstractNumId w:val="15"/>
  </w:num>
  <w:num w:numId="29">
    <w:abstractNumId w:val="28"/>
  </w:num>
  <w:num w:numId="30">
    <w:abstractNumId w:val="30"/>
  </w:num>
  <w:num w:numId="31">
    <w:abstractNumId w:val="21"/>
  </w:num>
  <w:num w:numId="32">
    <w:abstractNumId w:val="5"/>
  </w:num>
  <w:num w:numId="33">
    <w:abstractNumId w:val="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331"/>
    <w:rsid w:val="00033331"/>
    <w:rsid w:val="000A38C0"/>
    <w:rsid w:val="000D29D8"/>
    <w:rsid w:val="00156000"/>
    <w:rsid w:val="00170DDA"/>
    <w:rsid w:val="001B534E"/>
    <w:rsid w:val="001E4EA4"/>
    <w:rsid w:val="0020650E"/>
    <w:rsid w:val="002738C0"/>
    <w:rsid w:val="00305CC4"/>
    <w:rsid w:val="0034516F"/>
    <w:rsid w:val="00350BE0"/>
    <w:rsid w:val="003918DA"/>
    <w:rsid w:val="004271B6"/>
    <w:rsid w:val="0048553E"/>
    <w:rsid w:val="00510FA9"/>
    <w:rsid w:val="005B130A"/>
    <w:rsid w:val="005B182F"/>
    <w:rsid w:val="005E6675"/>
    <w:rsid w:val="0062453D"/>
    <w:rsid w:val="00717214"/>
    <w:rsid w:val="007447F7"/>
    <w:rsid w:val="007C2C9A"/>
    <w:rsid w:val="007C66D9"/>
    <w:rsid w:val="007F5920"/>
    <w:rsid w:val="0083270E"/>
    <w:rsid w:val="008A5F23"/>
    <w:rsid w:val="008F30F6"/>
    <w:rsid w:val="00940115"/>
    <w:rsid w:val="009E6F29"/>
    <w:rsid w:val="00A6152D"/>
    <w:rsid w:val="00AA2681"/>
    <w:rsid w:val="00AC11B4"/>
    <w:rsid w:val="00AD3E01"/>
    <w:rsid w:val="00B113F4"/>
    <w:rsid w:val="00B30CD7"/>
    <w:rsid w:val="00B458F9"/>
    <w:rsid w:val="00B7121C"/>
    <w:rsid w:val="00BA66C6"/>
    <w:rsid w:val="00C33525"/>
    <w:rsid w:val="00C41667"/>
    <w:rsid w:val="00CA689E"/>
    <w:rsid w:val="00D12842"/>
    <w:rsid w:val="00DE09EC"/>
    <w:rsid w:val="00E10DC8"/>
    <w:rsid w:val="00E43AD7"/>
    <w:rsid w:val="00E74E55"/>
    <w:rsid w:val="00F11446"/>
    <w:rsid w:val="00FA6B75"/>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CB0ADF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MX"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331"/>
    <w:rPr>
      <w:rFonts w:ascii="Times New Roman" w:eastAsia="Times New Roman" w:hAnsi="Times New Roman" w:cs="Times New Roman"/>
      <w:lang w:val="es-ES_tradnl" w:eastAsia="es-ES_tradnl"/>
    </w:rPr>
  </w:style>
  <w:style w:type="paragraph" w:styleId="Heading2">
    <w:name w:val="heading 2"/>
    <w:basedOn w:val="Normal"/>
    <w:next w:val="Normal"/>
    <w:link w:val="Heading2Char"/>
    <w:qFormat/>
    <w:rsid w:val="00033331"/>
    <w:pPr>
      <w:keepNext/>
      <w:jc w:val="center"/>
      <w:outlineLvl w:val="1"/>
    </w:pPr>
    <w:rPr>
      <w:b/>
      <w:bCs/>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3331"/>
    <w:rPr>
      <w:rFonts w:ascii="Times New Roman" w:eastAsia="Times New Roman" w:hAnsi="Times New Roman" w:cs="Times New Roman"/>
      <w:b/>
      <w:bCs/>
      <w:lang w:val="es-ES" w:eastAsia="es-ES"/>
    </w:rPr>
  </w:style>
  <w:style w:type="paragraph" w:styleId="BodyText2">
    <w:name w:val="Body Text 2"/>
    <w:basedOn w:val="Normal"/>
    <w:link w:val="BodyText2Char"/>
    <w:rsid w:val="00033331"/>
    <w:pPr>
      <w:jc w:val="both"/>
    </w:pPr>
    <w:rPr>
      <w:szCs w:val="20"/>
      <w:lang w:val="es-ES" w:eastAsia="es-ES"/>
    </w:rPr>
  </w:style>
  <w:style w:type="character" w:customStyle="1" w:styleId="BodyText2Char">
    <w:name w:val="Body Text 2 Char"/>
    <w:basedOn w:val="DefaultParagraphFont"/>
    <w:link w:val="BodyText2"/>
    <w:rsid w:val="00033331"/>
    <w:rPr>
      <w:rFonts w:ascii="Times New Roman" w:eastAsia="Times New Roman" w:hAnsi="Times New Roman" w:cs="Times New Roman"/>
      <w:szCs w:val="20"/>
      <w:lang w:val="es-ES" w:eastAsia="es-ES"/>
    </w:rPr>
  </w:style>
  <w:style w:type="paragraph" w:styleId="NormalWeb">
    <w:name w:val="Normal (Web)"/>
    <w:basedOn w:val="Normal"/>
    <w:rsid w:val="00033331"/>
    <w:pPr>
      <w:spacing w:before="100" w:beforeAutospacing="1" w:after="100" w:afterAutospacing="1"/>
    </w:pPr>
    <w:rPr>
      <w:rFonts w:ascii="Arial Unicode MS" w:eastAsia="Arial Unicode MS" w:hAnsi="Arial Unicode MS" w:cs="Arial Unicode MS"/>
      <w:lang w:val="es-ES" w:eastAsia="es-ES"/>
    </w:rPr>
  </w:style>
  <w:style w:type="paragraph" w:styleId="BodyText">
    <w:name w:val="Body Text"/>
    <w:basedOn w:val="Normal"/>
    <w:link w:val="BodyTextChar"/>
    <w:rsid w:val="00033331"/>
    <w:pPr>
      <w:spacing w:after="120"/>
    </w:pPr>
  </w:style>
  <w:style w:type="character" w:customStyle="1" w:styleId="BodyTextChar">
    <w:name w:val="Body Text Char"/>
    <w:basedOn w:val="DefaultParagraphFont"/>
    <w:link w:val="BodyText"/>
    <w:rsid w:val="00033331"/>
    <w:rPr>
      <w:rFonts w:ascii="Times New Roman" w:eastAsia="Times New Roman" w:hAnsi="Times New Roman" w:cs="Times New Roman"/>
      <w:lang w:val="es-ES_tradnl" w:eastAsia="es-ES_tradnl"/>
    </w:rPr>
  </w:style>
  <w:style w:type="paragraph" w:styleId="Footer">
    <w:name w:val="footer"/>
    <w:basedOn w:val="Normal"/>
    <w:link w:val="FooterChar"/>
    <w:rsid w:val="00033331"/>
    <w:pPr>
      <w:tabs>
        <w:tab w:val="center" w:pos="4252"/>
        <w:tab w:val="right" w:pos="8504"/>
      </w:tabs>
    </w:pPr>
  </w:style>
  <w:style w:type="character" w:customStyle="1" w:styleId="FooterChar">
    <w:name w:val="Footer Char"/>
    <w:basedOn w:val="DefaultParagraphFont"/>
    <w:link w:val="Footer"/>
    <w:rsid w:val="00033331"/>
    <w:rPr>
      <w:rFonts w:ascii="Times New Roman" w:eastAsia="Times New Roman" w:hAnsi="Times New Roman" w:cs="Times New Roman"/>
      <w:lang w:val="es-ES_tradnl" w:eastAsia="es-ES_tradnl"/>
    </w:rPr>
  </w:style>
  <w:style w:type="paragraph" w:styleId="Header">
    <w:name w:val="header"/>
    <w:basedOn w:val="Normal"/>
    <w:link w:val="HeaderChar"/>
    <w:uiPriority w:val="99"/>
    <w:unhideWhenUsed/>
    <w:rsid w:val="00033331"/>
    <w:pPr>
      <w:tabs>
        <w:tab w:val="center" w:pos="4153"/>
        <w:tab w:val="right" w:pos="8306"/>
      </w:tabs>
    </w:pPr>
  </w:style>
  <w:style w:type="character" w:customStyle="1" w:styleId="HeaderChar">
    <w:name w:val="Header Char"/>
    <w:basedOn w:val="DefaultParagraphFont"/>
    <w:link w:val="Header"/>
    <w:uiPriority w:val="99"/>
    <w:rsid w:val="00033331"/>
    <w:rPr>
      <w:rFonts w:ascii="Times New Roman" w:eastAsia="Times New Roman" w:hAnsi="Times New Roman" w:cs="Times New Roman"/>
      <w:lang w:val="es-ES_tradnl" w:eastAsia="es-ES_tradnl"/>
    </w:rPr>
  </w:style>
  <w:style w:type="character" w:styleId="PageNumber">
    <w:name w:val="page number"/>
    <w:basedOn w:val="DefaultParagraphFont"/>
    <w:rsid w:val="00033331"/>
  </w:style>
  <w:style w:type="paragraph" w:styleId="BalloonText">
    <w:name w:val="Balloon Text"/>
    <w:basedOn w:val="Normal"/>
    <w:link w:val="BalloonTextChar"/>
    <w:uiPriority w:val="99"/>
    <w:semiHidden/>
    <w:unhideWhenUsed/>
    <w:rsid w:val="00CA68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689E"/>
    <w:rPr>
      <w:rFonts w:ascii="Lucida Grande" w:eastAsia="Times New Roman" w:hAnsi="Lucida Grande" w:cs="Lucida Grande"/>
      <w:sz w:val="18"/>
      <w:szCs w:val="18"/>
      <w:lang w:val="es-ES_tradnl" w:eastAsia="es-ES_tradnl"/>
    </w:rPr>
  </w:style>
  <w:style w:type="table" w:styleId="TableGrid">
    <w:name w:val="Table Grid"/>
    <w:basedOn w:val="TableNormal"/>
    <w:uiPriority w:val="59"/>
    <w:rsid w:val="009401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2C9A"/>
    <w:pPr>
      <w:ind w:left="720"/>
      <w:contextualSpacing/>
    </w:pPr>
    <w:rPr>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MX"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331"/>
    <w:rPr>
      <w:rFonts w:ascii="Times New Roman" w:eastAsia="Times New Roman" w:hAnsi="Times New Roman" w:cs="Times New Roman"/>
      <w:lang w:val="es-ES_tradnl" w:eastAsia="es-ES_tradnl"/>
    </w:rPr>
  </w:style>
  <w:style w:type="paragraph" w:styleId="Heading2">
    <w:name w:val="heading 2"/>
    <w:basedOn w:val="Normal"/>
    <w:next w:val="Normal"/>
    <w:link w:val="Heading2Char"/>
    <w:qFormat/>
    <w:rsid w:val="00033331"/>
    <w:pPr>
      <w:keepNext/>
      <w:jc w:val="center"/>
      <w:outlineLvl w:val="1"/>
    </w:pPr>
    <w:rPr>
      <w:b/>
      <w:bCs/>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3331"/>
    <w:rPr>
      <w:rFonts w:ascii="Times New Roman" w:eastAsia="Times New Roman" w:hAnsi="Times New Roman" w:cs="Times New Roman"/>
      <w:b/>
      <w:bCs/>
      <w:lang w:val="es-ES" w:eastAsia="es-ES"/>
    </w:rPr>
  </w:style>
  <w:style w:type="paragraph" w:styleId="BodyText2">
    <w:name w:val="Body Text 2"/>
    <w:basedOn w:val="Normal"/>
    <w:link w:val="BodyText2Char"/>
    <w:rsid w:val="00033331"/>
    <w:pPr>
      <w:jc w:val="both"/>
    </w:pPr>
    <w:rPr>
      <w:szCs w:val="20"/>
      <w:lang w:val="es-ES" w:eastAsia="es-ES"/>
    </w:rPr>
  </w:style>
  <w:style w:type="character" w:customStyle="1" w:styleId="BodyText2Char">
    <w:name w:val="Body Text 2 Char"/>
    <w:basedOn w:val="DefaultParagraphFont"/>
    <w:link w:val="BodyText2"/>
    <w:rsid w:val="00033331"/>
    <w:rPr>
      <w:rFonts w:ascii="Times New Roman" w:eastAsia="Times New Roman" w:hAnsi="Times New Roman" w:cs="Times New Roman"/>
      <w:szCs w:val="20"/>
      <w:lang w:val="es-ES" w:eastAsia="es-ES"/>
    </w:rPr>
  </w:style>
  <w:style w:type="paragraph" w:styleId="NormalWeb">
    <w:name w:val="Normal (Web)"/>
    <w:basedOn w:val="Normal"/>
    <w:rsid w:val="00033331"/>
    <w:pPr>
      <w:spacing w:before="100" w:beforeAutospacing="1" w:after="100" w:afterAutospacing="1"/>
    </w:pPr>
    <w:rPr>
      <w:rFonts w:ascii="Arial Unicode MS" w:eastAsia="Arial Unicode MS" w:hAnsi="Arial Unicode MS" w:cs="Arial Unicode MS"/>
      <w:lang w:val="es-ES" w:eastAsia="es-ES"/>
    </w:rPr>
  </w:style>
  <w:style w:type="paragraph" w:styleId="BodyText">
    <w:name w:val="Body Text"/>
    <w:basedOn w:val="Normal"/>
    <w:link w:val="BodyTextChar"/>
    <w:rsid w:val="00033331"/>
    <w:pPr>
      <w:spacing w:after="120"/>
    </w:pPr>
  </w:style>
  <w:style w:type="character" w:customStyle="1" w:styleId="BodyTextChar">
    <w:name w:val="Body Text Char"/>
    <w:basedOn w:val="DefaultParagraphFont"/>
    <w:link w:val="BodyText"/>
    <w:rsid w:val="00033331"/>
    <w:rPr>
      <w:rFonts w:ascii="Times New Roman" w:eastAsia="Times New Roman" w:hAnsi="Times New Roman" w:cs="Times New Roman"/>
      <w:lang w:val="es-ES_tradnl" w:eastAsia="es-ES_tradnl"/>
    </w:rPr>
  </w:style>
  <w:style w:type="paragraph" w:styleId="Footer">
    <w:name w:val="footer"/>
    <w:basedOn w:val="Normal"/>
    <w:link w:val="FooterChar"/>
    <w:rsid w:val="00033331"/>
    <w:pPr>
      <w:tabs>
        <w:tab w:val="center" w:pos="4252"/>
        <w:tab w:val="right" w:pos="8504"/>
      </w:tabs>
    </w:pPr>
  </w:style>
  <w:style w:type="character" w:customStyle="1" w:styleId="FooterChar">
    <w:name w:val="Footer Char"/>
    <w:basedOn w:val="DefaultParagraphFont"/>
    <w:link w:val="Footer"/>
    <w:rsid w:val="00033331"/>
    <w:rPr>
      <w:rFonts w:ascii="Times New Roman" w:eastAsia="Times New Roman" w:hAnsi="Times New Roman" w:cs="Times New Roman"/>
      <w:lang w:val="es-ES_tradnl" w:eastAsia="es-ES_tradnl"/>
    </w:rPr>
  </w:style>
  <w:style w:type="paragraph" w:styleId="Header">
    <w:name w:val="header"/>
    <w:basedOn w:val="Normal"/>
    <w:link w:val="HeaderChar"/>
    <w:uiPriority w:val="99"/>
    <w:unhideWhenUsed/>
    <w:rsid w:val="00033331"/>
    <w:pPr>
      <w:tabs>
        <w:tab w:val="center" w:pos="4153"/>
        <w:tab w:val="right" w:pos="8306"/>
      </w:tabs>
    </w:pPr>
  </w:style>
  <w:style w:type="character" w:customStyle="1" w:styleId="HeaderChar">
    <w:name w:val="Header Char"/>
    <w:basedOn w:val="DefaultParagraphFont"/>
    <w:link w:val="Header"/>
    <w:uiPriority w:val="99"/>
    <w:rsid w:val="00033331"/>
    <w:rPr>
      <w:rFonts w:ascii="Times New Roman" w:eastAsia="Times New Roman" w:hAnsi="Times New Roman" w:cs="Times New Roman"/>
      <w:lang w:val="es-ES_tradnl" w:eastAsia="es-ES_tradnl"/>
    </w:rPr>
  </w:style>
  <w:style w:type="character" w:styleId="PageNumber">
    <w:name w:val="page number"/>
    <w:basedOn w:val="DefaultParagraphFont"/>
    <w:rsid w:val="00033331"/>
  </w:style>
  <w:style w:type="paragraph" w:styleId="BalloonText">
    <w:name w:val="Balloon Text"/>
    <w:basedOn w:val="Normal"/>
    <w:link w:val="BalloonTextChar"/>
    <w:uiPriority w:val="99"/>
    <w:semiHidden/>
    <w:unhideWhenUsed/>
    <w:rsid w:val="00CA68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689E"/>
    <w:rPr>
      <w:rFonts w:ascii="Lucida Grande" w:eastAsia="Times New Roman" w:hAnsi="Lucida Grande" w:cs="Lucida Grande"/>
      <w:sz w:val="18"/>
      <w:szCs w:val="18"/>
      <w:lang w:val="es-ES_tradnl" w:eastAsia="es-ES_tradnl"/>
    </w:rPr>
  </w:style>
  <w:style w:type="table" w:styleId="TableGrid">
    <w:name w:val="Table Grid"/>
    <w:basedOn w:val="TableNormal"/>
    <w:uiPriority w:val="59"/>
    <w:rsid w:val="009401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2C9A"/>
    <w:pPr>
      <w:ind w:left="720"/>
      <w:contextualSpacing/>
    </w:pPr>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jpeg"/><Relationship Id="rId12" Type="http://schemas.openxmlformats.org/officeDocument/2006/relationships/image" Target="media/image3.jpeg"/><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beiresources.org/portals/2/20060912-0011%20API%20Strips%20.jpg" TargetMode="External"/><Relationship Id="rId10"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F54280E3602EE46B34B2EF1954C6EAC"/>
        <w:category>
          <w:name w:val="General"/>
          <w:gallery w:val="placeholder"/>
        </w:category>
        <w:types>
          <w:type w:val="bbPlcHdr"/>
        </w:types>
        <w:behaviors>
          <w:behavior w:val="content"/>
        </w:behaviors>
        <w:guid w:val="{C9C9B9C3-AE83-1A46-8395-98298AE2D2B9}"/>
      </w:docPartPr>
      <w:docPartBody>
        <w:p w:rsidR="00A9226C" w:rsidRDefault="00A9226C" w:rsidP="00A9226C">
          <w:pPr>
            <w:pStyle w:val="7F54280E3602EE46B34B2EF1954C6EAC"/>
          </w:pPr>
          <w:r>
            <w:t>[Type text]</w:t>
          </w:r>
        </w:p>
      </w:docPartBody>
    </w:docPart>
    <w:docPart>
      <w:docPartPr>
        <w:name w:val="7444070DDD469442BE79E9FB5950CAEA"/>
        <w:category>
          <w:name w:val="General"/>
          <w:gallery w:val="placeholder"/>
        </w:category>
        <w:types>
          <w:type w:val="bbPlcHdr"/>
        </w:types>
        <w:behaviors>
          <w:behavior w:val="content"/>
        </w:behaviors>
        <w:guid w:val="{928D1C2E-5A17-9140-8D2D-5F577606DF62}"/>
      </w:docPartPr>
      <w:docPartBody>
        <w:p w:rsidR="00A9226C" w:rsidRDefault="00A9226C" w:rsidP="00A9226C">
          <w:pPr>
            <w:pStyle w:val="7444070DDD469442BE79E9FB5950CAEA"/>
          </w:pPr>
          <w:r>
            <w:t>[Type text]</w:t>
          </w:r>
        </w:p>
      </w:docPartBody>
    </w:docPart>
    <w:docPart>
      <w:docPartPr>
        <w:name w:val="6E0CE799856B674CAFD4EB38064A9F21"/>
        <w:category>
          <w:name w:val="General"/>
          <w:gallery w:val="placeholder"/>
        </w:category>
        <w:types>
          <w:type w:val="bbPlcHdr"/>
        </w:types>
        <w:behaviors>
          <w:behavior w:val="content"/>
        </w:behaviors>
        <w:guid w:val="{C2D14E54-2AC5-664E-AD4B-152D3A4F6E49}"/>
      </w:docPartPr>
      <w:docPartBody>
        <w:p w:rsidR="00A9226C" w:rsidRDefault="00A9226C" w:rsidP="00A9226C">
          <w:pPr>
            <w:pStyle w:val="6E0CE799856B674CAFD4EB38064A9F21"/>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Unicode MS">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26C"/>
    <w:rsid w:val="000270C6"/>
    <w:rsid w:val="00046E26"/>
    <w:rsid w:val="000A3A7E"/>
    <w:rsid w:val="005A5B07"/>
    <w:rsid w:val="00A9226C"/>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MX"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54280E3602EE46B34B2EF1954C6EAC">
    <w:name w:val="7F54280E3602EE46B34B2EF1954C6EAC"/>
    <w:rsid w:val="00A9226C"/>
  </w:style>
  <w:style w:type="paragraph" w:customStyle="1" w:styleId="7444070DDD469442BE79E9FB5950CAEA">
    <w:name w:val="7444070DDD469442BE79E9FB5950CAEA"/>
    <w:rsid w:val="00A9226C"/>
  </w:style>
  <w:style w:type="paragraph" w:customStyle="1" w:styleId="6E0CE799856B674CAFD4EB38064A9F21">
    <w:name w:val="6E0CE799856B674CAFD4EB38064A9F21"/>
    <w:rsid w:val="00A9226C"/>
  </w:style>
  <w:style w:type="paragraph" w:customStyle="1" w:styleId="870F8456BAF9CD42AF34CA9B5EE23C7C">
    <w:name w:val="870F8456BAF9CD42AF34CA9B5EE23C7C"/>
    <w:rsid w:val="00A9226C"/>
  </w:style>
  <w:style w:type="paragraph" w:customStyle="1" w:styleId="0CF2D8D2CDECCD4FA4DC814C3802AC32">
    <w:name w:val="0CF2D8D2CDECCD4FA4DC814C3802AC32"/>
    <w:rsid w:val="00A9226C"/>
  </w:style>
  <w:style w:type="paragraph" w:customStyle="1" w:styleId="8074EFDF047FF449862106A933F7D452">
    <w:name w:val="8074EFDF047FF449862106A933F7D452"/>
    <w:rsid w:val="00A9226C"/>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MX"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54280E3602EE46B34B2EF1954C6EAC">
    <w:name w:val="7F54280E3602EE46B34B2EF1954C6EAC"/>
    <w:rsid w:val="00A9226C"/>
  </w:style>
  <w:style w:type="paragraph" w:customStyle="1" w:styleId="7444070DDD469442BE79E9FB5950CAEA">
    <w:name w:val="7444070DDD469442BE79E9FB5950CAEA"/>
    <w:rsid w:val="00A9226C"/>
  </w:style>
  <w:style w:type="paragraph" w:customStyle="1" w:styleId="6E0CE799856B674CAFD4EB38064A9F21">
    <w:name w:val="6E0CE799856B674CAFD4EB38064A9F21"/>
    <w:rsid w:val="00A9226C"/>
  </w:style>
  <w:style w:type="paragraph" w:customStyle="1" w:styleId="870F8456BAF9CD42AF34CA9B5EE23C7C">
    <w:name w:val="870F8456BAF9CD42AF34CA9B5EE23C7C"/>
    <w:rsid w:val="00A9226C"/>
  </w:style>
  <w:style w:type="paragraph" w:customStyle="1" w:styleId="0CF2D8D2CDECCD4FA4DC814C3802AC32">
    <w:name w:val="0CF2D8D2CDECCD4FA4DC814C3802AC32"/>
    <w:rsid w:val="00A9226C"/>
  </w:style>
  <w:style w:type="paragraph" w:customStyle="1" w:styleId="8074EFDF047FF449862106A933F7D452">
    <w:name w:val="8074EFDF047FF449862106A933F7D452"/>
    <w:rsid w:val="00A922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FFE0B-85FB-1747-8F47-E6E906FB1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9</Pages>
  <Words>1382</Words>
  <Characters>7883</Characters>
  <Application>Microsoft Macintosh Word</Application>
  <DocSecurity>0</DocSecurity>
  <Lines>65</Lines>
  <Paragraphs>18</Paragraphs>
  <ScaleCrop>false</ScaleCrop>
  <Company/>
  <LinksUpToDate>false</LinksUpToDate>
  <CharactersWithSpaces>9247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fqruthm</dc:creator>
  <cp:keywords/>
  <dc:description/>
  <cp:lastModifiedBy>fqruthm</cp:lastModifiedBy>
  <cp:revision>29</cp:revision>
  <dcterms:created xsi:type="dcterms:W3CDTF">2017-09-14T04:30:00Z</dcterms:created>
  <dcterms:modified xsi:type="dcterms:W3CDTF">2018-11-06T05:37:00Z</dcterms:modified>
</cp:coreProperties>
</file>